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w="http://schemas.openxmlformats.org/wordprocessingml/2006/main" xmlns:wp="http://schemas.openxmlformats.org/drawingml/2006/wordprocessingDrawing" xmlns:a="http://schemas.openxmlformats.org/drawingml/2006/main" xmlns:r="http://schemas.openxmlformats.org/officeDocument/2006/relationships" xmlns:mc="http://schemas.openxmlformats.org/markup-compatibility/2006" xmlns:pic="http://schemas.openxmlformats.org/drawingml/2006/picture" mc:Ignorable="w14 wp14">
  <w:body>
    <w:p xmlns:wp14="http://schemas.microsoft.com/office/word/2010/wordml" w14:paraId="57B1DCA4" wp14:textId="77777777">
      <w:pPr>
        <w:spacing w:before="120" w:after="120" w:line="259" w:lineRule="auto"/>
        <w:ind w:start="0" w:firstLine="0"/>
        <w:jc w:val="start"/>
      </w:pPr>
      <w:r>
        <w:rPr>
          <w:rFonts w:ascii="Canva Sans Bold" w:hAnsi="Canva Sans Bold" w:eastAsia="Canva Sans Bold" w:cs="Canva Sans Bold"/>
          <w:b/>
          <w:bCs/>
          <w:color w:val="334041"/>
          <w:sz w:val="50"/>
          <w:szCs w:val="50"/>
        </w:rPr>
        <w:t>FEE BREAKDOWN</w:t>
      </w:r>
      <w:r>
        <w:rPr>
          <w:rFonts w:ascii="Canva Sans" w:hAnsi="Canva Sans" w:eastAsia="Canva Sans" w:cs="Canva Sans"/>
          <w:color w:val="000000"/>
          <w:sz w:val="50"/>
          <w:szCs w:val="50"/>
        </w:rPr>
        <w:t xml:space="preserve"> </w:t>
      </w:r>
    </w:p>
    <w:p xmlns:wp14="http://schemas.microsoft.com/office/word/2010/wordml" w14:paraId="10D6A4B6" wp14:textId="77777777">
      <w:pPr>
        <w:spacing w:before="120" w:after="120" w:line="278" w:lineRule="auto"/>
        <w:ind w:start="0" w:firstLine="0"/>
        <w:jc w:val="start"/>
      </w:pPr>
      <w:r>
        <w:rPr>
          <w:rFonts w:ascii="Canva Sans Bold" w:hAnsi="Canva Sans Bold" w:eastAsia="Canva Sans Bold" w:cs="Canva Sans Bold"/>
          <w:b/>
          <w:bCs/>
          <w:color w:val="80340d"/>
          <w:sz w:val="24"/>
          <w:szCs w:val="24"/>
        </w:rPr>
        <w:t>Solis Kennesaw</w:t>
      </w:r>
      <w:r>
        <w:rPr>
          <w:rFonts w:ascii="Canva Sans Bold" w:hAnsi="Canva Sans Bold" w:eastAsia="Canva Sans Bold" w:cs="Canva Sans Bold"/>
          <w:b/>
          <w:bCs/>
          <w:color w:val="80340d"/>
          <w:sz w:val="24"/>
          <w:szCs w:val="24"/>
        </w:rPr>
        <w:t xml:space="preserve"> </w:t>
      </w:r>
    </w:p>
    <w:p xmlns:wp14="http://schemas.microsoft.com/office/word/2010/wordml" w:rsidP="320722B1" w14:paraId="72878DAC" wp14:textId="77777777">
      <w:pPr>
        <w:spacing w:before="120" w:after="120" w:line="259" w:lineRule="auto"/>
        <w:ind w:start="0" w:firstLine="0"/>
      </w:pPr>
      <w:r w:rsidRPr="320722B1" w:rsidR="320722B1">
        <w:rPr>
          <w:rFonts w:ascii="Canva Sans" w:hAnsi="Canva Sans" w:eastAsia="Canva Sans" w:cs="Canva Sans"/>
          <w:color w:val="000000" w:themeColor="accent6" w:themeTint="FF" w:themeShade="FF"/>
          <w:sz w:val="15"/>
          <w:szCs w:val="15"/>
          <w:lang w:val="en-US"/>
        </w:rPr>
        <w:t xml:space="preserve">For transparency, </w:t>
      </w:r>
      <w:r w:rsidRPr="320722B1" w:rsidR="320722B1">
        <w:rPr>
          <w:rFonts w:ascii="Canva Sans" w:hAnsi="Canva Sans" w:eastAsia="Canva Sans" w:cs="Canva Sans"/>
          <w:color w:val="000000" w:themeColor="accent6" w:themeTint="FF" w:themeShade="FF"/>
          <w:sz w:val="15"/>
          <w:szCs w:val="15"/>
          <w:lang w:val="en-US"/>
        </w:rPr>
        <w:t>we’ve</w:t>
      </w:r>
      <w:r w:rsidRPr="320722B1" w:rsidR="320722B1">
        <w:rPr>
          <w:rFonts w:ascii="Canva Sans" w:hAnsi="Canva Sans" w:eastAsia="Canva Sans" w:cs="Canva Sans"/>
          <w:color w:val="000000" w:themeColor="accent6" w:themeTint="FF" w:themeShade="FF"/>
          <w:sz w:val="15"/>
          <w:szCs w:val="15"/>
          <w:lang w:val="en-US"/>
        </w:rPr>
        <w:t xml:space="preserve"> put together a list of fees you may pay as a resident. Some of these fees are </w:t>
      </w:r>
      <w:r w:rsidRPr="320722B1" w:rsidR="320722B1">
        <w:rPr>
          <w:rFonts w:ascii="Canva Sans" w:hAnsi="Canva Sans" w:eastAsia="Canva Sans" w:cs="Canva Sans"/>
          <w:color w:val="000000" w:themeColor="accent6" w:themeTint="FF" w:themeShade="FF"/>
          <w:sz w:val="15"/>
          <w:szCs w:val="15"/>
          <w:lang w:val="en-US"/>
        </w:rPr>
        <w:t>required</w:t>
      </w:r>
      <w:r w:rsidRPr="320722B1" w:rsidR="320722B1">
        <w:rPr>
          <w:rFonts w:ascii="Canva Sans" w:hAnsi="Canva Sans" w:eastAsia="Canva Sans" w:cs="Canva Sans"/>
          <w:color w:val="000000" w:themeColor="accent6" w:themeTint="FF" w:themeShade="FF"/>
          <w:sz w:val="15"/>
          <w:szCs w:val="15"/>
          <w:lang w:val="en-US"/>
        </w:rPr>
        <w:t xml:space="preserve">, and others are optional. </w:t>
      </w:r>
      <w:r w:rsidRPr="320722B1" w:rsidR="320722B1">
        <w:rPr>
          <w:rFonts w:ascii="Canva Sans" w:hAnsi="Canva Sans" w:eastAsia="Canva Sans" w:cs="Canva Sans"/>
          <w:color w:val="000000" w:themeColor="accent6" w:themeTint="FF" w:themeShade="FF"/>
          <w:sz w:val="15"/>
          <w:szCs w:val="15"/>
          <w:lang w:val="en-US"/>
        </w:rPr>
        <w:t>In order to</w:t>
      </w:r>
      <w:r w:rsidRPr="320722B1" w:rsidR="320722B1">
        <w:rPr>
          <w:rFonts w:ascii="Canva Sans" w:hAnsi="Canva Sans" w:eastAsia="Canva Sans" w:cs="Canva Sans"/>
          <w:color w:val="000000" w:themeColor="accent6" w:themeTint="FF" w:themeShade="FF"/>
          <w:sz w:val="15"/>
          <w:szCs w:val="15"/>
          <w:lang w:val="en-US"/>
        </w:rPr>
        <w:t xml:space="preserve"> calculate the total monthly expense of renting your apartment home, take your unit’s “Base Rent” (i.e., the monthly cost of your apartment home without factoring in any </w:t>
      </w:r>
      <w:r w:rsidRPr="320722B1" w:rsidR="320722B1">
        <w:rPr>
          <w:rFonts w:ascii="Canva Sans" w:hAnsi="Canva Sans" w:eastAsia="Canva Sans" w:cs="Canva Sans"/>
          <w:color w:val="000000" w:themeColor="accent6" w:themeTint="FF" w:themeShade="FF"/>
          <w:sz w:val="15"/>
          <w:szCs w:val="15"/>
          <w:lang w:val="en-US"/>
        </w:rPr>
        <w:t>additional</w:t>
      </w:r>
      <w:r w:rsidRPr="320722B1" w:rsidR="320722B1">
        <w:rPr>
          <w:rFonts w:ascii="Canva Sans" w:hAnsi="Canva Sans" w:eastAsia="Canva Sans" w:cs="Canva Sans"/>
          <w:color w:val="000000" w:themeColor="accent6" w:themeTint="FF" w:themeShade="FF"/>
          <w:sz w:val="15"/>
          <w:szCs w:val="15"/>
          <w:lang w:val="en-US"/>
        </w:rPr>
        <w:t xml:space="preserve"> fees), and add in any fixed costs, usage-based expenses, and optional extras. As you will see, some fees are “fixed,” meaning that the amount does not change, and others are subject to external factors making it difficult to predict exact monthly costs (e.g., utility usage; optional/situational fees). </w:t>
      </w:r>
      <w:r w:rsidRPr="320722B1" w:rsidR="320722B1">
        <w:rPr>
          <w:rFonts w:ascii="Canva Sans" w:hAnsi="Canva Sans" w:eastAsia="Canva Sans" w:cs="Canva Sans"/>
          <w:color w:val="000000" w:themeColor="accent6" w:themeTint="FF" w:themeShade="FF"/>
          <w:sz w:val="15"/>
          <w:szCs w:val="15"/>
          <w:lang w:val="en-US"/>
        </w:rPr>
        <w:t>If you have any questions, please reach out to us directly – we would love to hear from you!</w:t>
      </w:r>
      <w:r w:rsidRPr="320722B1" w:rsidR="320722B1">
        <w:rPr>
          <w:rFonts w:ascii="Canva Sans" w:hAnsi="Canva Sans" w:eastAsia="Canva Sans" w:cs="Canva Sans"/>
          <w:color w:val="000000" w:themeColor="accent6" w:themeTint="FF" w:themeShade="FF"/>
          <w:sz w:val="15"/>
          <w:szCs w:val="15"/>
          <w:lang w:val="en-US"/>
        </w:rPr>
        <w:t xml:space="preserve">  </w:t>
      </w:r>
    </w:p>
    <w:p xmlns:wp14="http://schemas.microsoft.com/office/word/2010/wordml" w14:paraId="4C10EEFF" wp14:textId="77777777">
      <w:pPr>
        <w:spacing w:before="120" w:after="120" w:line="259" w:lineRule="auto"/>
        <w:ind w:start="0" w:firstLine="0"/>
        <w:jc w:val="start"/>
      </w:pPr>
      <w:r>
        <w:rPr>
          <w:rFonts w:ascii="Canva Sans" w:hAnsi="Canva Sans" w:eastAsia="Canva Sans" w:cs="Canva Sans"/>
          <w:color w:val="5f6369"/>
          <w:sz w:val="17"/>
          <w:szCs w:val="17"/>
        </w:rPr>
        <w:t>Date of Issuance</w:t>
      </w:r>
      <w:r>
        <w:rPr>
          <w:rFonts w:ascii="Canva Sans" w:hAnsi="Canva Sans" w:eastAsia="Canva Sans" w:cs="Canva Sans"/>
          <w:color w:val="5f6369"/>
          <w:sz w:val="17"/>
          <w:szCs w:val="17"/>
        </w:rPr>
        <w:t>: 06/26/2025</w:t>
      </w:r>
      <w:r>
        <w:rPr>
          <w:rFonts w:ascii="Canva Sans" w:hAnsi="Canva Sans" w:eastAsia="Canva Sans" w:cs="Canva Sans"/>
          <w:color w:val="000000"/>
          <w:sz w:val="15"/>
          <w:szCs w:val="15"/>
        </w:rPr>
        <w:t xml:space="preserve"> </w:t>
      </w:r>
    </w:p>
    <w:tbl>
      <w:tblPr>
        <w:tblW w:w="9358" w:type="dxa"/>
        <w:tblBorders>
          <w:top w:val="single" w:color="000000" w:themeColor="accent6" w:sz="6"/>
          <w:start w:val="single" w:color="000000" w:sz="6"/>
          <w:left w:val="single"/>
          <w:bottom w:val="single" w:color="000000" w:themeColor="accent6" w:sz="6"/>
          <w:end w:val="single" w:color="000000" w:sz="6"/>
          <w:right w:val="single"/>
          <w:insideH w:val="single" w:color="000000" w:themeColor="accent6" w:sz="6"/>
          <w:insideV w:val="single" w:color="000000" w:themeColor="accent6" w:sz="6"/>
        </w:tblBorders>
      </w:tblPr>
      <w:tblGrid>
        <w:gridCol w:w="5595"/>
        <w:gridCol w:w="1335"/>
        <w:gridCol w:w="1410"/>
        <w:gridCol w:w="1018"/>
      </w:tblGrid>
      <w:tr xmlns:wp14="http://schemas.microsoft.com/office/word/2010/wordml" w:rsidTr="03457231" w14:paraId="1D006005" wp14:textId="77777777">
        <w:tc>
          <w:tcPr>
            <w:tcW w:w="5595" w:type="dxa"/>
            <w:tcBorders>
              <w:top w:val="single" w:color="" w:sz="2"/>
              <w:start w:color="000000" w:sz="2" w:val="single"/>
              <w:bottom w:val="single" w:color="" w:sz="2"/>
              <w:end w:color="000000" w:sz="2" w:val="single"/>
            </w:tcBorders>
            <w:shd w:val="clear" w:color="auto" w:fill="334041"/>
            <w:tcMar>
              <w:top w:w="75"/>
              <w:start w:w="75"/>
              <w:bottom w:w="75"/>
              <w:end w:w="75"/>
            </w:tcMar>
          </w:tcPr>
          <w:p w14:paraId="4CE1D561" wp14:textId="77777777">
            <w:pPr>
              <w:spacing w:before="120" w:after="120" w:line="202" w:lineRule="auto"/>
              <w:ind w:start="0" w:firstLine="0"/>
              <w:jc w:val="center"/>
            </w:pPr>
            <w:r>
              <w:rPr>
                <w:rFonts w:ascii="Canva Sans Bold" w:hAnsi="Canva Sans Bold" w:eastAsia="Canva Sans Bold" w:cs="Canva Sans Bold"/>
                <w:b/>
                <w:bCs/>
                <w:color w:val="ffffff"/>
                <w:sz w:val="18"/>
                <w:szCs w:val="18"/>
              </w:rPr>
              <w:t>FEE TYPE</w:t>
            </w:r>
            <w:r>
              <w:rPr>
                <w:rFonts w:ascii="Canva Sans" w:hAnsi="Canva Sans" w:eastAsia="Canva Sans" w:cs="Canva Sans"/>
                <w:color w:val="ffffff"/>
                <w:sz w:val="24"/>
                <w:szCs w:val="24"/>
              </w:rPr>
              <w:t xml:space="preserve"> </w:t>
            </w:r>
          </w:p>
        </w:tc>
        <w:tc>
          <w:tcPr>
            <w:tcW w:w="1335" w:type="dxa"/>
            <w:tcBorders>
              <w:top w:val="single" w:color="" w:sz="2"/>
              <w:start w:color="000000" w:sz="2" w:val="single"/>
              <w:bottom w:val="single" w:color="" w:sz="2"/>
              <w:end w:color="000000" w:sz="2" w:val="single"/>
            </w:tcBorders>
            <w:shd w:val="clear" w:color="auto" w:fill="334041"/>
            <w:tcMar>
              <w:top w:w="75"/>
              <w:start w:w="75"/>
              <w:bottom w:w="75"/>
              <w:end w:w="75"/>
            </w:tcMar>
          </w:tcPr>
          <w:p w14:paraId="22AC6301" wp14:textId="77777777">
            <w:pPr>
              <w:spacing w:before="120" w:after="120" w:line="259" w:lineRule="auto"/>
              <w:ind w:start="0" w:firstLine="0"/>
              <w:jc w:val="center"/>
            </w:pPr>
            <w:r>
              <w:rPr>
                <w:rFonts w:ascii="Canva Sans Bold" w:hAnsi="Canva Sans Bold" w:eastAsia="Canva Sans Bold" w:cs="Canva Sans Bold"/>
                <w:b/>
                <w:bCs/>
                <w:color w:val="ffffff"/>
                <w:sz w:val="18"/>
                <w:szCs w:val="18"/>
              </w:rPr>
              <w:t>COST</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shd w:val="clear" w:color="auto" w:fill="334041"/>
            <w:tcMar>
              <w:top w:w="75"/>
              <w:start w:w="75"/>
              <w:bottom w:w="75"/>
              <w:end w:w="75"/>
            </w:tcMar>
          </w:tcPr>
          <w:p w14:paraId="74F40486" wp14:textId="77777777">
            <w:pPr>
              <w:spacing w:before="120" w:after="120" w:line="259" w:lineRule="auto"/>
              <w:ind w:start="0" w:firstLine="0"/>
              <w:jc w:val="center"/>
            </w:pPr>
            <w:r>
              <w:rPr>
                <w:rFonts w:ascii="Canva Sans Bold" w:hAnsi="Canva Sans Bold" w:eastAsia="Canva Sans Bold" w:cs="Canva Sans Bold"/>
                <w:b/>
                <w:bCs/>
                <w:color w:val="ffffff"/>
                <w:sz w:val="18"/>
                <w:szCs w:val="18"/>
              </w:rPr>
              <w:t>FREQUENCY</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shd w:val="clear" w:color="auto" w:fill="334041"/>
            <w:tcMar>
              <w:top w:w="75"/>
              <w:start w:w="75"/>
              <w:bottom w:w="75"/>
              <w:end w:w="75"/>
            </w:tcMar>
          </w:tcPr>
          <w:p w14:paraId="2B259229" wp14:textId="77777777">
            <w:pPr>
              <w:spacing w:before="120" w:after="120" w:line="259" w:lineRule="auto"/>
              <w:ind w:start="0" w:firstLine="0"/>
              <w:jc w:val="center"/>
            </w:pPr>
            <w:r>
              <w:rPr>
                <w:rFonts w:ascii="Canva Sans Bold" w:hAnsi="Canva Sans Bold" w:eastAsia="Canva Sans Bold" w:cs="Canva Sans Bold"/>
                <w:b/>
                <w:bCs/>
                <w:color w:val="ffffff"/>
                <w:sz w:val="18"/>
                <w:szCs w:val="18"/>
              </w:rPr>
              <w:t>STATUS</w:t>
            </w:r>
            <w:r>
              <w:rPr>
                <w:rFonts w:ascii="Canva Sans" w:hAnsi="Canva Sans" w:eastAsia="Canva Sans" w:cs="Canva Sans"/>
                <w:color w:val="000000"/>
                <w:sz w:val="24"/>
                <w:szCs w:val="24"/>
              </w:rPr>
              <w:t xml:space="preserve"> </w:t>
            </w:r>
          </w:p>
        </w:tc>
      </w:tr>
      <w:tr xmlns:wp14="http://schemas.microsoft.com/office/word/2010/wordml" w:rsidTr="03457231" w14:paraId="19ED760E" wp14:textId="77777777">
        <w:tc>
          <w:tcPr>
            <w:tcW w:w="9358" w:type="dxa"/>
            <w:gridSpan w:val="4"/>
            <w:tcBorders>
              <w:top w:val="single" w:color="" w:sz="2"/>
              <w:start w:color="000000" w:sz="2" w:val="single"/>
              <w:bottom w:val="single" w:color="" w:sz="2"/>
              <w:end w:color="000000" w:sz="2" w:val="single"/>
            </w:tcBorders>
            <w:shd w:val="clear" w:color="auto" w:fill="D9D9D9"/>
            <w:tcMar>
              <w:top w:w="75"/>
              <w:start w:w="75"/>
              <w:bottom w:w="75"/>
              <w:end w:w="75"/>
            </w:tcMar>
          </w:tcPr>
          <w:p w14:paraId="563E1981" wp14:textId="77777777">
            <w:pPr>
              <w:spacing w:before="120" w:after="120" w:line="202" w:lineRule="auto"/>
              <w:ind w:start="0" w:firstLine="0"/>
              <w:jc w:val="center"/>
            </w:pPr>
            <w:r w:rsidRPr="03457231" w:rsidR="320722B1">
              <w:rPr>
                <w:rFonts w:ascii="Canva Sans Bold" w:hAnsi="Canva Sans Bold" w:eastAsia="Canva Sans Bold" w:cs="Canva Sans Bold"/>
                <w:b w:val="1"/>
                <w:bCs w:val="1"/>
                <w:color w:val="334041"/>
                <w:sz w:val="18"/>
                <w:szCs w:val="18"/>
                <w:lang w:val="en-US"/>
              </w:rPr>
              <w:t xml:space="preserve">REQUIRED PRE-LEASE – FIXED </w:t>
            </w:r>
            <w:r w:rsidRPr="03457231" w:rsidR="320722B1">
              <w:rPr>
                <w:rFonts w:ascii="Canva Sans Bold" w:hAnsi="Canva Sans Bold" w:eastAsia="Canva Sans Bold" w:cs="Canva Sans Bold"/>
                <w:b w:val="1"/>
                <w:bCs w:val="1"/>
                <w:color w:val="334041"/>
                <w:sz w:val="18"/>
                <w:szCs w:val="18"/>
                <w:lang w:val="en-US"/>
              </w:rPr>
              <w:t xml:space="preserve">  </w:t>
            </w:r>
            <w:r>
              <w:br/>
            </w:r>
            <w:r w:rsidRPr="03457231" w:rsidR="320722B1">
              <w:rPr>
                <w:rFonts w:ascii="Canva Sans" w:hAnsi="Canva Sans" w:eastAsia="Canva Sans" w:cs="Canva Sans"/>
                <w:color w:val="334041"/>
                <w:sz w:val="14"/>
                <w:szCs w:val="14"/>
                <w:lang w:val="en-US"/>
              </w:rPr>
              <w:t xml:space="preserve">The </w:t>
            </w:r>
            <w:r w:rsidRPr="03457231" w:rsidR="320722B1">
              <w:rPr>
                <w:rFonts w:ascii="Canva Sans" w:hAnsi="Canva Sans" w:eastAsia="Canva Sans" w:cs="Canva Sans"/>
                <w:color w:val="334041"/>
                <w:sz w:val="14"/>
                <w:szCs w:val="14"/>
                <w:lang w:val="en-US"/>
              </w:rPr>
              <w:t>below costs</w:t>
            </w:r>
            <w:r w:rsidRPr="03457231" w:rsidR="320722B1">
              <w:rPr>
                <w:rFonts w:ascii="Canva Sans" w:hAnsi="Canva Sans" w:eastAsia="Canva Sans" w:cs="Canva Sans"/>
                <w:color w:val="334041"/>
                <w:sz w:val="14"/>
                <w:szCs w:val="14"/>
                <w:lang w:val="en-US"/>
              </w:rPr>
              <w:t xml:space="preserve"> are </w:t>
            </w:r>
            <w:r w:rsidRPr="03457231" w:rsidR="320722B1">
              <w:rPr>
                <w:rFonts w:ascii="Canva Sans" w:hAnsi="Canva Sans" w:eastAsia="Canva Sans" w:cs="Canva Sans"/>
                <w:color w:val="334041"/>
                <w:sz w:val="14"/>
                <w:szCs w:val="14"/>
                <w:lang w:val="en-US"/>
              </w:rPr>
              <w:t>required</w:t>
            </w:r>
            <w:r w:rsidRPr="03457231" w:rsidR="320722B1">
              <w:rPr>
                <w:rFonts w:ascii="Canva Sans" w:hAnsi="Canva Sans" w:eastAsia="Canva Sans" w:cs="Canva Sans"/>
                <w:color w:val="334041"/>
                <w:sz w:val="14"/>
                <w:szCs w:val="14"/>
                <w:lang w:val="en-US"/>
              </w:rPr>
              <w:t xml:space="preserve"> as part of every rental application</w:t>
            </w:r>
            <w:r w:rsidRPr="03457231" w:rsidR="320722B1">
              <w:rPr>
                <w:rFonts w:ascii="Canva Sans" w:hAnsi="Canva Sans" w:eastAsia="Canva Sans" w:cs="Canva Sans"/>
                <w:color w:val="334041"/>
                <w:sz w:val="14"/>
                <w:szCs w:val="14"/>
                <w:lang w:val="en-US"/>
              </w:rPr>
              <w:t>.</w:t>
            </w:r>
            <w:r w:rsidRPr="03457231" w:rsidR="320722B1">
              <w:rPr>
                <w:rFonts w:ascii="Canva Sans" w:hAnsi="Canva Sans" w:eastAsia="Canva Sans" w:cs="Canva Sans"/>
                <w:color w:val="334041"/>
                <w:sz w:val="24"/>
                <w:szCs w:val="24"/>
                <w:lang w:val="en-US"/>
              </w:rPr>
              <w:t xml:space="preserve"> </w:t>
            </w:r>
          </w:p>
        </w:tc>
      </w:tr>
      <w:tr xmlns:wp14="http://schemas.microsoft.com/office/word/2010/wordml" w:rsidTr="03457231" w14:paraId="2D6D83ED" wp14:textId="77777777">
        <w:tc>
          <w:tcPr>
            <w:tcW w:w="5595" w:type="dxa"/>
            <w:tcBorders>
              <w:top w:val="single" w:color="" w:sz="2"/>
              <w:start w:color="000000" w:sz="2" w:val="single"/>
              <w:bottom w:val="single" w:color="" w:sz="2"/>
              <w:end w:color="000000" w:sz="2" w:val="single"/>
            </w:tcBorders>
            <w:tcMar>
              <w:top w:w="75"/>
              <w:start w:w="75"/>
              <w:bottom w:w="75"/>
              <w:end w:w="75"/>
            </w:tcMar>
          </w:tcPr>
          <w:p w14:paraId="477F8808"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Admin Fee – </w:t>
            </w:r>
            <w:r>
              <w:rPr>
                <w:rFonts w:ascii="Canva Sans" w:hAnsi="Canva Sans" w:eastAsia="Canva Sans" w:cs="Canva Sans"/>
                <w:color w:val="334041"/>
                <w:sz w:val="14"/>
                <w:szCs w:val="14"/>
              </w:rPr>
              <w:t>Administrative processing fee to cover lease preparation.</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5877C7B9"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$250.00</w:t>
            </w:r>
            <w:r>
              <w:rPr>
                <w:rFonts w:ascii="Canva Sans Bold" w:hAnsi="Canva Sans Bold" w:eastAsia="Canva Sans Bold" w:cs="Canva Sans Bold"/>
                <w:b/>
                <w:bCs/>
                <w:color w:val="5f6369"/>
                <w:sz w:val="14"/>
                <w:szCs w:val="1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4327DC88"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 xml:space="preserve">Per </w:t>
            </w:r>
            <w:r>
              <w:rPr>
                <w:rFonts w:ascii="Canva Sans Bold" w:hAnsi="Canva Sans Bold" w:eastAsia="Canva Sans Bold" w:cs="Canva Sans Bold"/>
                <w:b/>
                <w:bCs/>
                <w:color w:val="5f6369"/>
                <w:sz w:val="14"/>
                <w:szCs w:val="14"/>
              </w:rPr>
              <w:t>unit</w:t>
            </w:r>
            <w:r>
              <w:rPr>
                <w:rFonts w:ascii="Canva Sans Bold" w:hAnsi="Canva Sans Bold" w:eastAsia="Canva Sans Bold" w:cs="Canva Sans Bold"/>
                <w:b/>
                <w:bCs/>
                <w:color w:val="5f6369"/>
                <w:sz w:val="14"/>
                <w:szCs w:val="14"/>
              </w:rPr>
              <w:t xml:space="preserve"> / one-time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1480DFB2"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1E35130D" wp14:textId="77777777">
        <w:tc>
          <w:tcPr>
            <w:tcW w:w="5595" w:type="dxa"/>
            <w:tcBorders>
              <w:top w:val="single" w:color="" w:sz="2"/>
              <w:start w:color="000000" w:sz="2" w:val="single"/>
              <w:bottom w:val="single" w:color="" w:sz="2"/>
              <w:end w:color="000000" w:sz="2" w:val="single"/>
            </w:tcBorders>
            <w:tcMar>
              <w:top w:w="75"/>
              <w:start w:w="75"/>
              <w:bottom w:w="75"/>
              <w:end w:w="75"/>
            </w:tcMar>
          </w:tcPr>
          <w:p w14:paraId="15D4B17D"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Application Fee – </w:t>
            </w:r>
            <w:r>
              <w:rPr>
                <w:rFonts w:ascii="Canva Sans" w:hAnsi="Canva Sans" w:eastAsia="Canva Sans" w:cs="Canva Sans"/>
                <w:color w:val="334041"/>
                <w:sz w:val="14"/>
                <w:szCs w:val="14"/>
              </w:rPr>
              <w:t>Fee to process rental application and background check</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5C56AC48"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$85.00</w:t>
            </w:r>
            <w:r>
              <w:rPr>
                <w:rFonts w:ascii="Canva Sans Bold" w:hAnsi="Canva Sans Bold" w:eastAsia="Canva Sans Bold" w:cs="Canva Sans Bold"/>
                <w:b/>
                <w:bCs/>
                <w:color w:val="5f6369"/>
                <w:sz w:val="14"/>
                <w:szCs w:val="1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1951F08D"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applica</w:t>
            </w:r>
            <w:r>
              <w:rPr>
                <w:rFonts w:ascii="Canva Sans Bold" w:hAnsi="Canva Sans Bold" w:eastAsia="Canva Sans Bold" w:cs="Canva Sans Bold"/>
                <w:b/>
                <w:bCs/>
                <w:color w:val="5f6369"/>
                <w:sz w:val="14"/>
                <w:szCs w:val="14"/>
              </w:rPr>
              <w:t>nt</w:t>
            </w:r>
            <w:r>
              <w:rPr>
                <w:rFonts w:ascii="Canva Sans Bold" w:hAnsi="Canva Sans Bold" w:eastAsia="Canva Sans Bold" w:cs="Canva Sans Bold"/>
                <w:b/>
                <w:bCs/>
                <w:color w:val="5f6369"/>
                <w:sz w:val="14"/>
                <w:szCs w:val="14"/>
              </w:rPr>
              <w:t xml:space="preserve"> / one-time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0A3BFCA5"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663CB4B9" wp14:textId="77777777">
        <w:tc>
          <w:tcPr>
            <w:tcW w:w="5595" w:type="dxa"/>
            <w:tcBorders>
              <w:top w:val="single" w:color="" w:sz="2"/>
              <w:start w:color="000000" w:sz="2" w:val="single"/>
              <w:bottom w:val="single" w:color="" w:sz="2"/>
              <w:end w:color="000000" w:sz="2" w:val="single"/>
            </w:tcBorders>
            <w:tcMar>
              <w:top w:w="75"/>
              <w:start w:w="75"/>
              <w:bottom w:w="75"/>
              <w:end w:w="75"/>
            </w:tcMar>
          </w:tcPr>
          <w:p w14:paraId="133FE675"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Security Deposit (Refundable) </w:t>
            </w:r>
            <w:r>
              <w:rPr>
                <w:rFonts w:ascii="Canva Sans" w:hAnsi="Canva Sans" w:eastAsia="Canva Sans" w:cs="Canva Sans"/>
                <w:color w:val="334041"/>
                <w:sz w:val="14"/>
                <w:szCs w:val="14"/>
              </w:rPr>
              <w:t>-</w:t>
            </w:r>
            <w:r>
              <w:rPr>
                <w:rFonts w:ascii="Canva Sans Bold" w:hAnsi="Canva Sans Bold" w:eastAsia="Canva Sans Bold" w:cs="Canva Sans Bold"/>
                <w:b/>
                <w:bCs/>
                <w:color w:val="334041"/>
                <w:sz w:val="14"/>
                <w:szCs w:val="14"/>
              </w:rPr>
              <w:t xml:space="preserve"> </w:t>
            </w:r>
            <w:r>
              <w:rPr>
                <w:rFonts w:ascii="Canva Sans" w:hAnsi="Canva Sans" w:eastAsia="Canva Sans" w:cs="Canva Sans"/>
                <w:color w:val="334041"/>
                <w:sz w:val="14"/>
                <w:szCs w:val="14"/>
              </w:rPr>
              <w:t>Refundable deposit covering potential damages and unpaid rent per lease terms.</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7F96D930"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500-$1,500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416DC9B1"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one-time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3703C424"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2A4C25C2" wp14:textId="77777777">
        <w:tc>
          <w:tcPr>
            <w:tcW w:w="5595" w:type="dxa"/>
            <w:tcBorders>
              <w:top w:val="single" w:color="" w:sz="2"/>
              <w:start w:color="000000" w:sz="2" w:val="single"/>
              <w:bottom w:val="single" w:color="" w:sz="2"/>
              <w:end w:color="000000" w:sz="2" w:val="single"/>
            </w:tcBorders>
            <w:tcMar>
              <w:top w:w="75"/>
              <w:start w:w="75"/>
              <w:bottom w:w="75"/>
              <w:end w:w="75"/>
            </w:tcMar>
          </w:tcPr>
          <w:p w:rsidP="320722B1" w14:paraId="62C00B45" wp14:textId="77777777">
            <w:pPr>
              <w:spacing w:before="120" w:after="120" w:line="202" w:lineRule="auto"/>
              <w:ind w:start="0" w:firstLine="0"/>
            </w:pPr>
            <w:r w:rsidRPr="320722B1" w:rsidR="320722B1">
              <w:rPr>
                <w:rFonts w:ascii="Canva Sans Bold" w:hAnsi="Canva Sans Bold" w:eastAsia="Canva Sans Bold" w:cs="Canva Sans Bold"/>
                <w:b w:val="1"/>
                <w:bCs w:val="1"/>
                <w:color w:val="334041"/>
                <w:sz w:val="14"/>
                <w:szCs w:val="14"/>
                <w:lang w:val="en-US"/>
              </w:rPr>
              <w:t xml:space="preserve">Security Deposit Alternative </w:t>
            </w:r>
            <w:r w:rsidRPr="320722B1" w:rsidR="320722B1">
              <w:rPr>
                <w:rFonts w:ascii="Canva Sans" w:hAnsi="Canva Sans" w:eastAsia="Canva Sans" w:cs="Canva Sans"/>
                <w:color w:val="334041"/>
                <w:sz w:val="14"/>
                <w:szCs w:val="14"/>
                <w:lang w:val="en-US"/>
              </w:rPr>
              <w:t xml:space="preserve">- Alternative to a standard security deposit typically issued through a surety bond. </w:t>
            </w:r>
            <w:r w:rsidRPr="320722B1" w:rsidR="320722B1">
              <w:rPr>
                <w:rFonts w:ascii="Canva Sans" w:hAnsi="Canva Sans" w:eastAsia="Canva Sans" w:cs="Canva Sans"/>
                <w:color w:val="334041"/>
                <w:sz w:val="24"/>
                <w:szCs w:val="24"/>
                <w:lang w:val="en-US"/>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5ECBE6B0"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19-$31</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6FA34369"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 xml:space="preserve">Per unit / </w:t>
            </w:r>
            <w:r>
              <w:rPr>
                <w:rFonts w:ascii="Canva Sans Bold" w:hAnsi="Canva Sans Bold" w:eastAsia="Canva Sans Bold" w:cs="Canva Sans Bold"/>
                <w:b/>
                <w:bCs/>
                <w:color w:val="5f6369"/>
                <w:sz w:val="14"/>
                <w:szCs w:val="14"/>
              </w:rPr>
              <w:t>monthly</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11357EE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4B2359AE" wp14:textId="77777777">
        <w:tc>
          <w:tcPr>
            <w:tcW w:w="9358" w:type="dxa"/>
            <w:gridSpan w:val="4"/>
            <w:tcBorders>
              <w:top w:val="single" w:color="" w:sz="2"/>
              <w:start w:color="000000" w:sz="2" w:val="single"/>
              <w:bottom w:val="single" w:color="" w:sz="2"/>
              <w:end w:color="000000" w:sz="2" w:val="single"/>
            </w:tcBorders>
            <w:shd w:val="clear" w:color="auto" w:fill="D9D9D9"/>
            <w:tcMar>
              <w:top w:w="75"/>
              <w:start w:w="75"/>
              <w:bottom w:w="75"/>
              <w:end w:w="75"/>
            </w:tcMar>
          </w:tcPr>
          <w:p w14:paraId="0F8D2F05" wp14:textId="77777777">
            <w:pPr>
              <w:spacing w:before="120" w:after="120" w:line="202" w:lineRule="auto"/>
              <w:ind w:start="0" w:firstLine="0"/>
              <w:jc w:val="center"/>
            </w:pPr>
            <w:r w:rsidRPr="03457231" w:rsidR="320722B1">
              <w:rPr>
                <w:rFonts w:ascii="Canva Sans Bold" w:hAnsi="Canva Sans Bold" w:eastAsia="Canva Sans Bold" w:cs="Canva Sans Bold"/>
                <w:b w:val="1"/>
                <w:bCs w:val="1"/>
                <w:color w:val="334041"/>
                <w:sz w:val="17"/>
                <w:szCs w:val="17"/>
                <w:lang w:val="en-US"/>
              </w:rPr>
              <w:t xml:space="preserve">REQUIRED HOME ESSENTIALS – FIXED </w:t>
            </w:r>
            <w:r w:rsidRPr="03457231" w:rsidR="320722B1">
              <w:rPr>
                <w:rFonts w:ascii="Canva Sans Bold" w:hAnsi="Canva Sans Bold" w:eastAsia="Canva Sans Bold" w:cs="Canva Sans Bold"/>
                <w:b w:val="1"/>
                <w:bCs w:val="1"/>
                <w:color w:val="334041"/>
                <w:sz w:val="17"/>
                <w:szCs w:val="17"/>
                <w:lang w:val="en-US"/>
              </w:rPr>
              <w:t xml:space="preserve">     </w:t>
            </w:r>
            <w:r>
              <w:br/>
            </w:r>
            <w:r w:rsidRPr="03457231" w:rsidR="320722B1">
              <w:rPr>
                <w:rFonts w:ascii="Canva Sans" w:hAnsi="Canva Sans" w:eastAsia="Canva Sans" w:cs="Canva Sans"/>
                <w:color w:val="334041"/>
                <w:sz w:val="14"/>
                <w:szCs w:val="14"/>
                <w:lang w:val="en-US"/>
              </w:rPr>
              <w:t xml:space="preserve">The </w:t>
            </w:r>
            <w:r w:rsidRPr="03457231" w:rsidR="320722B1">
              <w:rPr>
                <w:rFonts w:ascii="Canva Sans" w:hAnsi="Canva Sans" w:eastAsia="Canva Sans" w:cs="Canva Sans"/>
                <w:color w:val="334041"/>
                <w:sz w:val="14"/>
                <w:szCs w:val="14"/>
                <w:lang w:val="en-US"/>
              </w:rPr>
              <w:t>below costs</w:t>
            </w:r>
            <w:r w:rsidRPr="03457231" w:rsidR="320722B1">
              <w:rPr>
                <w:rFonts w:ascii="Canva Sans" w:hAnsi="Canva Sans" w:eastAsia="Canva Sans" w:cs="Canva Sans"/>
                <w:color w:val="334041"/>
                <w:sz w:val="14"/>
                <w:szCs w:val="14"/>
                <w:lang w:val="en-US"/>
              </w:rPr>
              <w:t xml:space="preserve"> are </w:t>
            </w:r>
            <w:r w:rsidRPr="03457231" w:rsidR="320722B1">
              <w:rPr>
                <w:rFonts w:ascii="Canva Sans" w:hAnsi="Canva Sans" w:eastAsia="Canva Sans" w:cs="Canva Sans"/>
                <w:color w:val="334041"/>
                <w:sz w:val="14"/>
                <w:szCs w:val="14"/>
                <w:lang w:val="en-US"/>
              </w:rPr>
              <w:t>required</w:t>
            </w:r>
            <w:r w:rsidRPr="03457231" w:rsidR="320722B1">
              <w:rPr>
                <w:rFonts w:ascii="Canva Sans" w:hAnsi="Canva Sans" w:eastAsia="Canva Sans" w:cs="Canva Sans"/>
                <w:color w:val="334041"/>
                <w:sz w:val="14"/>
                <w:szCs w:val="14"/>
                <w:lang w:val="en-US"/>
              </w:rPr>
              <w:t xml:space="preserve"> for every lease</w:t>
            </w:r>
            <w:r w:rsidRPr="03457231" w:rsidR="320722B1">
              <w:rPr>
                <w:rFonts w:ascii="Canva Sans" w:hAnsi="Canva Sans" w:eastAsia="Canva Sans" w:cs="Canva Sans"/>
                <w:color w:val="334041"/>
                <w:sz w:val="14"/>
                <w:szCs w:val="14"/>
                <w:lang w:val="en-US"/>
              </w:rPr>
              <w:t>.</w:t>
            </w:r>
            <w:r w:rsidRPr="03457231" w:rsidR="320722B1">
              <w:rPr>
                <w:rFonts w:ascii="Canva Sans" w:hAnsi="Canva Sans" w:eastAsia="Canva Sans" w:cs="Canva Sans"/>
                <w:color w:val="334041"/>
                <w:sz w:val="24"/>
                <w:szCs w:val="24"/>
                <w:lang w:val="en-US"/>
              </w:rPr>
              <w:t xml:space="preserve"> </w:t>
            </w:r>
          </w:p>
        </w:tc>
      </w:tr>
      <w:tr xmlns:wp14="http://schemas.microsoft.com/office/word/2010/wordml" w:rsidTr="03457231" w14:paraId="7411C8BE" wp14:textId="77777777">
        <w:tc>
          <w:tcPr>
            <w:tcW w:w="5595" w:type="dxa"/>
            <w:tcBorders>
              <w:top w:val="single" w:color="" w:sz="2"/>
              <w:start w:color="000000" w:sz="2" w:val="single"/>
              <w:bottom w:val="single" w:color="" w:sz="2"/>
              <w:end w:color="000000" w:sz="2" w:val="single"/>
            </w:tcBorders>
            <w:tcMar>
              <w:top w:w="75"/>
              <w:start w:w="75"/>
              <w:bottom w:w="75"/>
              <w:end w:w="75"/>
            </w:tcMar>
          </w:tcPr>
          <w:p w14:paraId="10359BF3"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Access Device </w:t>
            </w:r>
            <w:r>
              <w:rPr>
                <w:rFonts w:ascii="Canva Sans" w:hAnsi="Canva Sans" w:eastAsia="Canva Sans" w:cs="Canva Sans"/>
                <w:color w:val="334041"/>
                <w:sz w:val="14"/>
                <w:szCs w:val="14"/>
              </w:rPr>
              <w:t>- Electronic or physical key for secure entry to the community and/or home.</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34CEE90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100 (Replacement)</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1C6C0ADD"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device / one-time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394AC03C"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6E3E6A70" wp14:textId="77777777">
        <w:tc>
          <w:tcPr>
            <w:tcW w:w="5595" w:type="dxa"/>
            <w:tcBorders>
              <w:top w:val="single" w:color="" w:sz="2"/>
              <w:start w:color="000000" w:sz="2" w:val="single"/>
              <w:bottom w:val="single" w:color="" w:sz="2"/>
              <w:end w:color="000000" w:sz="2" w:val="single"/>
            </w:tcBorders>
            <w:tcMar>
              <w:top w:w="75"/>
              <w:start w:w="75"/>
              <w:bottom w:w="75"/>
              <w:end w:w="75"/>
            </w:tcMar>
          </w:tcPr>
          <w:p w14:paraId="364BE6C5"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Cable TV / Internet Services - </w:t>
            </w:r>
            <w:r>
              <w:rPr>
                <w:rFonts w:ascii="Canva Sans" w:hAnsi="Canva Sans" w:eastAsia="Canva Sans" w:cs="Canva Sans"/>
                <w:color w:val="334041"/>
                <w:sz w:val="14"/>
                <w:szCs w:val="14"/>
              </w:rPr>
              <w:t>Community-provided cable TV and internet services</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7ED12AC4"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65.00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6110E8D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47262D6B"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5FCED936" wp14:textId="77777777">
        <w:tc>
          <w:tcPr>
            <w:tcW w:w="5595" w:type="dxa"/>
            <w:tcBorders>
              <w:top w:val="single" w:color="" w:sz="2"/>
              <w:start w:color="000000" w:sz="2" w:val="single"/>
              <w:bottom w:val="single" w:color="" w:sz="2"/>
              <w:end w:color="000000" w:sz="2" w:val="single"/>
            </w:tcBorders>
            <w:tcMar>
              <w:top w:w="75"/>
              <w:start w:w="75"/>
              <w:bottom w:w="75"/>
              <w:end w:w="75"/>
            </w:tcMar>
          </w:tcPr>
          <w:p w14:paraId="156FC73B"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Community Amenity Fee - </w:t>
            </w:r>
            <w:r>
              <w:rPr>
                <w:rFonts w:ascii="Canva Sans" w:hAnsi="Canva Sans" w:eastAsia="Canva Sans" w:cs="Canva Sans"/>
                <w:color w:val="334041"/>
                <w:sz w:val="14"/>
                <w:szCs w:val="14"/>
              </w:rPr>
              <w:t>Fee for access to shared resident amenities and facilities.</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555D6F0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20.00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507635C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2C879F6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7403E4B7" wp14:textId="77777777">
        <w:tc>
          <w:tcPr>
            <w:tcW w:w="5595" w:type="dxa"/>
            <w:tcBorders>
              <w:top w:val="single" w:color="" w:sz="2"/>
              <w:start w:color="000000" w:sz="2" w:val="single"/>
              <w:bottom w:val="single" w:color="" w:sz="2"/>
              <w:end w:color="000000" w:sz="2" w:val="single"/>
            </w:tcBorders>
            <w:tcMar>
              <w:top w:w="75"/>
              <w:start w:w="75"/>
              <w:bottom w:w="75"/>
              <w:end w:w="75"/>
            </w:tcMar>
          </w:tcPr>
          <w:p w14:paraId="33C88304"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Package Management - </w:t>
            </w:r>
            <w:r>
              <w:rPr>
                <w:rFonts w:ascii="Canva Sans" w:hAnsi="Canva Sans" w:eastAsia="Canva Sans" w:cs="Canva Sans"/>
                <w:color w:val="334041"/>
                <w:sz w:val="14"/>
                <w:szCs w:val="14"/>
              </w:rPr>
              <w:t>Handling and storage of resident deliveries.</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142E896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10.00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5C71F736"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45561003"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3D78B4B7" wp14:textId="77777777">
        <w:tc>
          <w:tcPr>
            <w:tcW w:w="5595" w:type="dxa"/>
            <w:tcBorders>
              <w:top w:val="single" w:color="" w:sz="2"/>
              <w:start w:color="000000" w:sz="2" w:val="single"/>
              <w:bottom w:val="single" w:color="" w:sz="2"/>
              <w:end w:color="000000" w:sz="2" w:val="single"/>
            </w:tcBorders>
            <w:tcMar>
              <w:top w:w="75"/>
              <w:start w:w="75"/>
              <w:bottom w:w="75"/>
              <w:end w:w="75"/>
            </w:tcMar>
          </w:tcPr>
          <w:p w14:paraId="3C8F179E"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Pest Control Services - </w:t>
            </w:r>
            <w:r>
              <w:rPr>
                <w:rFonts w:ascii="Canva Sans" w:hAnsi="Canva Sans" w:eastAsia="Canva Sans" w:cs="Canva Sans"/>
                <w:color w:val="334041"/>
                <w:sz w:val="14"/>
                <w:szCs w:val="14"/>
              </w:rPr>
              <w:t>Regular pest prevention and treatment services.</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2158BED7"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5.00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622E4F8C"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4ACBB2B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35FE2535" wp14:textId="77777777">
        <w:tc>
          <w:tcPr>
            <w:tcW w:w="5595" w:type="dxa"/>
            <w:tcBorders>
              <w:top w:val="single" w:color="" w:sz="2"/>
              <w:start w:color="000000" w:sz="2" w:val="single"/>
              <w:bottom w:val="single" w:color="" w:sz="2"/>
              <w:end w:color="000000" w:sz="2" w:val="single"/>
            </w:tcBorders>
            <w:tcMar>
              <w:top w:w="75"/>
              <w:start w:w="75"/>
              <w:bottom w:w="75"/>
              <w:end w:w="75"/>
            </w:tcMar>
          </w:tcPr>
          <w:p w:rsidP="320722B1" w14:paraId="75DFFF3E" wp14:textId="77777777">
            <w:pPr>
              <w:spacing w:before="120" w:after="120" w:line="202" w:lineRule="auto"/>
              <w:ind w:start="0" w:firstLine="0"/>
            </w:pPr>
            <w:r w:rsidRPr="320722B1" w:rsidR="320722B1">
              <w:rPr>
                <w:rFonts w:ascii="Canva Sans Bold" w:hAnsi="Canva Sans Bold" w:eastAsia="Canva Sans Bold" w:cs="Canva Sans Bold"/>
                <w:b w:val="1"/>
                <w:bCs w:val="1"/>
                <w:color w:val="334041"/>
                <w:sz w:val="14"/>
                <w:szCs w:val="14"/>
                <w:lang w:val="en-US"/>
              </w:rPr>
              <w:t xml:space="preserve">Trash Services </w:t>
            </w:r>
            <w:r w:rsidRPr="320722B1" w:rsidR="320722B1">
              <w:rPr>
                <w:rFonts w:ascii="Canva Sans" w:hAnsi="Canva Sans" w:eastAsia="Canva Sans" w:cs="Canva Sans"/>
                <w:color w:val="334041"/>
                <w:sz w:val="14"/>
                <w:szCs w:val="14"/>
                <w:lang w:val="en-US"/>
              </w:rPr>
              <w:t>–</w:t>
            </w:r>
            <w:r w:rsidRPr="320722B1" w:rsidR="320722B1">
              <w:rPr>
                <w:rFonts w:ascii="Canva Sans Bold" w:hAnsi="Canva Sans Bold" w:eastAsia="Canva Sans Bold" w:cs="Canva Sans Bold"/>
                <w:b w:val="1"/>
                <w:bCs w:val="1"/>
                <w:color w:val="334041"/>
                <w:sz w:val="14"/>
                <w:szCs w:val="14"/>
                <w:lang w:val="en-US"/>
              </w:rPr>
              <w:t xml:space="preserve"> Doorstep - </w:t>
            </w:r>
            <w:r w:rsidRPr="320722B1" w:rsidR="320722B1">
              <w:rPr>
                <w:rFonts w:ascii="Canva Sans" w:hAnsi="Canva Sans" w:eastAsia="Canva Sans" w:cs="Canva Sans"/>
                <w:color w:val="334041"/>
                <w:sz w:val="14"/>
                <w:szCs w:val="14"/>
                <w:lang w:val="en-US"/>
              </w:rPr>
              <w:t xml:space="preserve">Fee for doorstep trash </w:t>
            </w:r>
            <w:r w:rsidRPr="320722B1" w:rsidR="320722B1">
              <w:rPr>
                <w:rFonts w:ascii="Canva Sans" w:hAnsi="Canva Sans" w:eastAsia="Canva Sans" w:cs="Canva Sans"/>
                <w:color w:val="334041"/>
                <w:sz w:val="14"/>
                <w:szCs w:val="14"/>
                <w:lang w:val="en-US"/>
              </w:rPr>
              <w:t xml:space="preserve">or </w:t>
            </w:r>
            <w:r w:rsidRPr="320722B1" w:rsidR="320722B1">
              <w:rPr>
                <w:rFonts w:ascii="Canva Sans" w:hAnsi="Canva Sans" w:eastAsia="Canva Sans" w:cs="Canva Sans"/>
                <w:color w:val="334041"/>
                <w:sz w:val="14"/>
                <w:szCs w:val="14"/>
                <w:lang w:val="en-US"/>
              </w:rPr>
              <w:t>recycle pickup service.</w:t>
            </w:r>
            <w:r w:rsidRPr="320722B1" w:rsidR="320722B1">
              <w:rPr>
                <w:rFonts w:ascii="Canva Sans" w:hAnsi="Canva Sans" w:eastAsia="Canva Sans" w:cs="Canva Sans"/>
                <w:color w:val="334041"/>
                <w:sz w:val="24"/>
                <w:szCs w:val="24"/>
                <w:lang w:val="en-US"/>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7997002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30.00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50C4BC3C"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6D156C05"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69F2A5F7" wp14:textId="77777777">
        <w:tc>
          <w:tcPr>
            <w:tcW w:w="5595" w:type="dxa"/>
            <w:tcBorders>
              <w:top w:val="single" w:color="" w:sz="2"/>
              <w:start w:color="000000" w:sz="2" w:val="single"/>
              <w:bottom w:val="single" w:color="" w:sz="2"/>
              <w:end w:color="000000" w:sz="2" w:val="single"/>
            </w:tcBorders>
            <w:tcMar>
              <w:top w:w="75"/>
              <w:start w:w="75"/>
              <w:bottom w:w="75"/>
              <w:end w:w="75"/>
            </w:tcMar>
          </w:tcPr>
          <w:p w14:paraId="3DDEAC0A"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Utility Water / Wastewater Admin Fee - </w:t>
            </w:r>
            <w:r>
              <w:rPr>
                <w:rFonts w:ascii="Canva Sans" w:hAnsi="Canva Sans" w:eastAsia="Canva Sans" w:cs="Canva Sans"/>
                <w:color w:val="334041"/>
                <w:sz w:val="14"/>
                <w:szCs w:val="14"/>
              </w:rPr>
              <w:t>Covers administrative costs associated with billing and managing water utility services.</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09A80FC3"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5.00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29EE61F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160DB361"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687919CA" wp14:textId="77777777">
        <w:tc>
          <w:tcPr>
            <w:tcW w:w="9358" w:type="dxa"/>
            <w:gridSpan w:val="4"/>
            <w:tcBorders>
              <w:top w:val="single" w:color="" w:sz="2"/>
              <w:start w:color="000000" w:sz="2" w:val="single"/>
              <w:bottom w:val="single" w:color="" w:sz="2"/>
              <w:end w:color="000000" w:sz="2" w:val="single"/>
            </w:tcBorders>
            <w:shd w:val="clear" w:color="auto" w:fill="D9D9D9"/>
            <w:tcMar>
              <w:top w:w="75"/>
              <w:start w:w="75"/>
              <w:bottom w:w="75"/>
              <w:end w:w="75"/>
            </w:tcMar>
          </w:tcPr>
          <w:p w14:paraId="5278C265" wp14:textId="77777777">
            <w:pPr>
              <w:spacing w:before="120" w:after="120" w:line="202" w:lineRule="auto"/>
              <w:ind w:start="0" w:firstLine="0"/>
              <w:jc w:val="center"/>
            </w:pPr>
            <w:r w:rsidRPr="03457231" w:rsidR="320722B1">
              <w:rPr>
                <w:rFonts w:ascii="Canva Sans Bold" w:hAnsi="Canva Sans Bold" w:eastAsia="Canva Sans Bold" w:cs="Canva Sans Bold"/>
                <w:b w:val="1"/>
                <w:bCs w:val="1"/>
                <w:color w:val="334041"/>
                <w:sz w:val="17"/>
                <w:szCs w:val="17"/>
                <w:lang w:val="en-US"/>
              </w:rPr>
              <w:t>REQUIRED HOME ESSENTIALS – USAGE-BASED</w:t>
            </w:r>
            <w:r w:rsidRPr="03457231" w:rsidR="320722B1">
              <w:rPr>
                <w:rFonts w:ascii="Canva Sans Bold" w:hAnsi="Canva Sans Bold" w:eastAsia="Canva Sans Bold" w:cs="Canva Sans Bold"/>
                <w:b w:val="1"/>
                <w:bCs w:val="1"/>
                <w:color w:val="334041"/>
                <w:sz w:val="17"/>
                <w:szCs w:val="17"/>
                <w:lang w:val="en-US"/>
              </w:rPr>
              <w:t> </w:t>
            </w:r>
            <w:r>
              <w:br/>
            </w:r>
            <w:r w:rsidRPr="03457231" w:rsidR="320722B1">
              <w:rPr>
                <w:rFonts w:ascii="Canva Sans" w:hAnsi="Canva Sans" w:eastAsia="Canva Sans" w:cs="Canva Sans"/>
                <w:color w:val="334041"/>
                <w:sz w:val="14"/>
                <w:szCs w:val="14"/>
                <w:lang w:val="en-US"/>
              </w:rPr>
              <w:t xml:space="preserve">The </w:t>
            </w:r>
            <w:r w:rsidRPr="03457231" w:rsidR="320722B1">
              <w:rPr>
                <w:rFonts w:ascii="Canva Sans" w:hAnsi="Canva Sans" w:eastAsia="Canva Sans" w:cs="Canva Sans"/>
                <w:color w:val="334041"/>
                <w:sz w:val="14"/>
                <w:szCs w:val="14"/>
                <w:lang w:val="en-US"/>
              </w:rPr>
              <w:t>below costs</w:t>
            </w:r>
            <w:r w:rsidRPr="03457231" w:rsidR="320722B1">
              <w:rPr>
                <w:rFonts w:ascii="Canva Sans" w:hAnsi="Canva Sans" w:eastAsia="Canva Sans" w:cs="Canva Sans"/>
                <w:color w:val="334041"/>
                <w:sz w:val="14"/>
                <w:szCs w:val="14"/>
                <w:lang w:val="en-US"/>
              </w:rPr>
              <w:t xml:space="preserve"> are usage-based and </w:t>
            </w:r>
            <w:r w:rsidRPr="03457231" w:rsidR="320722B1">
              <w:rPr>
                <w:rFonts w:ascii="Canva Sans" w:hAnsi="Canva Sans" w:eastAsia="Canva Sans" w:cs="Canva Sans"/>
                <w:color w:val="334041"/>
                <w:sz w:val="14"/>
                <w:szCs w:val="14"/>
                <w:lang w:val="en-US"/>
              </w:rPr>
              <w:t>required</w:t>
            </w:r>
            <w:r w:rsidRPr="03457231" w:rsidR="320722B1">
              <w:rPr>
                <w:rFonts w:ascii="Canva Sans" w:hAnsi="Canva Sans" w:eastAsia="Canva Sans" w:cs="Canva Sans"/>
                <w:color w:val="334041"/>
                <w:sz w:val="14"/>
                <w:szCs w:val="14"/>
                <w:lang w:val="en-US"/>
              </w:rPr>
              <w:t xml:space="preserve"> for every lease</w:t>
            </w:r>
            <w:r w:rsidRPr="03457231" w:rsidR="320722B1">
              <w:rPr>
                <w:rFonts w:ascii="Canva Sans" w:hAnsi="Canva Sans" w:eastAsia="Canva Sans" w:cs="Canva Sans"/>
                <w:color w:val="334041"/>
                <w:sz w:val="14"/>
                <w:szCs w:val="14"/>
                <w:lang w:val="en-US"/>
              </w:rPr>
              <w:t>.</w:t>
            </w:r>
            <w:r w:rsidRPr="03457231" w:rsidR="320722B1">
              <w:rPr>
                <w:rFonts w:ascii="Canva Sans" w:hAnsi="Canva Sans" w:eastAsia="Canva Sans" w:cs="Canva Sans"/>
                <w:color w:val="334041"/>
                <w:sz w:val="24"/>
                <w:szCs w:val="24"/>
                <w:lang w:val="en-US"/>
              </w:rPr>
              <w:t xml:space="preserve"> </w:t>
            </w:r>
          </w:p>
        </w:tc>
      </w:tr>
      <w:tr xmlns:wp14="http://schemas.microsoft.com/office/word/2010/wordml" w:rsidTr="03457231" w14:paraId="38B250AE" wp14:textId="77777777">
        <w:tc>
          <w:tcPr>
            <w:tcW w:w="5595" w:type="dxa"/>
            <w:tcBorders>
              <w:top w:val="single" w:color="" w:sz="2"/>
              <w:start w:color="000000" w:sz="2" w:val="single"/>
              <w:bottom w:val="single" w:color="" w:sz="2"/>
              <w:end w:color="000000" w:sz="2" w:val="single"/>
            </w:tcBorders>
            <w:tcMar>
              <w:top w:w="75"/>
              <w:start w:w="75"/>
              <w:bottom w:w="75"/>
              <w:end w:w="75"/>
            </w:tcMar>
          </w:tcPr>
          <w:p w14:paraId="49BA4B4B"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Renter Liability - Third Party – </w:t>
            </w:r>
            <w:r>
              <w:rPr>
                <w:rFonts w:ascii="Canva Sans" w:hAnsi="Canva Sans" w:eastAsia="Canva Sans" w:cs="Canva Sans"/>
                <w:color w:val="334041"/>
                <w:sz w:val="14"/>
                <w:szCs w:val="14"/>
              </w:rPr>
              <w:t>Expense related to required liability coverage through a third-party provider.</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0E2E61C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Varies</w:t>
            </w:r>
            <w:r>
              <w:rPr>
                <w:rFonts w:ascii="Canva Sans Bold" w:hAnsi="Canva Sans Bold" w:eastAsia="Canva Sans Bold" w:cs="Canva Sans Bold"/>
                <w:b/>
                <w:bCs/>
                <w:color w:val="5f6369"/>
                <w:sz w:val="14"/>
                <w:szCs w:val="1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0A5803C0"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lease holder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59395F79"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55F101BE" wp14:textId="77777777">
        <w:tc>
          <w:tcPr>
            <w:tcW w:w="5595" w:type="dxa"/>
            <w:tcBorders>
              <w:top w:val="single" w:color="" w:sz="2"/>
              <w:start w:color="000000" w:sz="2" w:val="single"/>
              <w:bottom w:val="single" w:color="" w:sz="2"/>
              <w:end w:color="000000" w:sz="2" w:val="single"/>
            </w:tcBorders>
            <w:tcMar>
              <w:top w:w="75"/>
              <w:start w:w="75"/>
              <w:bottom w:w="75"/>
              <w:end w:w="75"/>
            </w:tcMar>
          </w:tcPr>
          <w:p w14:paraId="44C56932"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Utility - Electric – </w:t>
            </w:r>
            <w:r>
              <w:rPr>
                <w:rFonts w:ascii="Canva Sans" w:hAnsi="Canva Sans" w:eastAsia="Canva Sans" w:cs="Canva Sans"/>
                <w:color w:val="334041"/>
                <w:sz w:val="14"/>
                <w:szCs w:val="14"/>
              </w:rPr>
              <w:t>Cost of electricity usage for your apartment.</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3FFF3E10"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Usage-based</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22CE879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113D496C"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74BD621C" wp14:textId="77777777">
        <w:tc>
          <w:tcPr>
            <w:tcW w:w="5595" w:type="dxa"/>
            <w:tcBorders>
              <w:top w:val="single" w:color="" w:sz="2"/>
              <w:start w:color="000000" w:sz="2" w:val="single"/>
              <w:bottom w:val="single" w:color="" w:sz="2"/>
              <w:end w:color="000000" w:sz="2" w:val="single"/>
            </w:tcBorders>
            <w:tcMar>
              <w:top w:w="75"/>
              <w:start w:w="75"/>
              <w:bottom w:w="75"/>
              <w:end w:w="75"/>
            </w:tcMar>
          </w:tcPr>
          <w:p w14:paraId="10DD9903"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Utility - Water / Sewer - </w:t>
            </w:r>
            <w:r>
              <w:rPr>
                <w:rFonts w:ascii="Canva Sans" w:hAnsi="Canva Sans" w:eastAsia="Canva Sans" w:cs="Canva Sans"/>
                <w:color w:val="334041"/>
                <w:sz w:val="14"/>
                <w:szCs w:val="14"/>
              </w:rPr>
              <w:t>Water usage and wastewater removal costs.</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4AE23948"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Usage-based</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77D8AD9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3620A70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Required</w:t>
            </w:r>
            <w:r>
              <w:rPr>
                <w:rFonts w:ascii="Canva Sans" w:hAnsi="Canva Sans" w:eastAsia="Canva Sans" w:cs="Canva Sans"/>
                <w:color w:val="000000"/>
                <w:sz w:val="24"/>
                <w:szCs w:val="24"/>
              </w:rPr>
              <w:t xml:space="preserve"> </w:t>
            </w:r>
          </w:p>
        </w:tc>
      </w:tr>
      <w:tr xmlns:wp14="http://schemas.microsoft.com/office/word/2010/wordml" w:rsidTr="03457231" w14:paraId="466FA960" wp14:textId="77777777">
        <w:tc>
          <w:tcPr>
            <w:tcW w:w="9358" w:type="dxa"/>
            <w:gridSpan w:val="4"/>
            <w:tcBorders>
              <w:top w:val="single" w:color="" w:sz="2"/>
              <w:start w:color="000000" w:sz="2" w:val="single"/>
              <w:bottom w:val="single" w:color="" w:sz="2"/>
              <w:end w:color="000000" w:sz="2" w:val="single"/>
            </w:tcBorders>
            <w:shd w:val="clear" w:color="auto" w:fill="D9D9D9"/>
            <w:tcMar>
              <w:top w:w="75"/>
              <w:start w:w="75"/>
              <w:bottom w:w="75"/>
              <w:end w:w="75"/>
            </w:tcMar>
          </w:tcPr>
          <w:p w14:paraId="4FD46148" wp14:textId="77777777">
            <w:pPr>
              <w:spacing w:before="120" w:after="120" w:line="202" w:lineRule="auto"/>
              <w:ind w:start="0" w:firstLine="0"/>
              <w:jc w:val="center"/>
            </w:pPr>
            <w:r>
              <w:rPr>
                <w:rFonts w:ascii="Canva Sans Bold" w:hAnsi="Canva Sans Bold" w:eastAsia="Canva Sans Bold" w:cs="Canva Sans Bold"/>
                <w:b/>
                <w:bCs/>
                <w:color w:val="334041"/>
                <w:sz w:val="18"/>
                <w:szCs w:val="18"/>
              </w:rPr>
              <w:t>ADD-ONS / SUPPLEMENTAL</w:t>
            </w:r>
            <w:r>
              <w:rPr>
                <w:rFonts w:ascii="Canva Sans Bold" w:hAnsi="Canva Sans Bold" w:eastAsia="Canva Sans Bold" w:cs="Canva Sans Bold"/>
                <w:b/>
                <w:bCs/>
                <w:color w:val="334041"/>
                <w:sz w:val="18"/>
                <w:szCs w:val="18"/>
              </w:rPr>
              <w:t xml:space="preserve"> </w:t>
            </w:r>
            <w:r>
              <w:rPr>
                <w:rFonts w:ascii="Canva Sans Bold" w:hAnsi="Canva Sans Bold" w:eastAsia="Canva Sans Bold" w:cs="Canva Sans Bold"/>
                <w:b/>
                <w:bCs/>
                <w:color w:val="334041"/>
                <w:sz w:val="18"/>
                <w:szCs w:val="18"/>
              </w:rPr>
              <w:br/>
            </w:r>
            <w:r>
              <w:rPr>
                <w:rFonts w:ascii="Canva Sans" w:hAnsi="Canva Sans" w:eastAsia="Canva Sans" w:cs="Canva Sans"/>
                <w:color w:val="334041"/>
                <w:sz w:val="14"/>
                <w:szCs w:val="14"/>
              </w:rPr>
              <w:t>The below costs are supplemental, or needs based</w:t>
            </w:r>
            <w:r>
              <w:rPr>
                <w:rFonts w:ascii="Canva Sans" w:hAnsi="Canva Sans" w:eastAsia="Canva Sans" w:cs="Canva Sans"/>
                <w:color w:val="334041"/>
                <w:sz w:val="14"/>
                <w:szCs w:val="14"/>
              </w:rPr>
              <w:t>.</w:t>
            </w:r>
            <w:r>
              <w:rPr>
                <w:rFonts w:ascii="Canva Sans" w:hAnsi="Canva Sans" w:eastAsia="Canva Sans" w:cs="Canva Sans"/>
                <w:color w:val="334041"/>
                <w:sz w:val="24"/>
                <w:szCs w:val="24"/>
              </w:rPr>
              <w:t xml:space="preserve"> </w:t>
            </w:r>
          </w:p>
        </w:tc>
      </w:tr>
      <w:tr xmlns:wp14="http://schemas.microsoft.com/office/word/2010/wordml" w:rsidTr="03457231" w14:paraId="0D630D70" wp14:textId="77777777">
        <w:tc>
          <w:tcPr>
            <w:tcW w:w="5595" w:type="dxa"/>
            <w:tcBorders>
              <w:top w:val="single" w:color="" w:sz="2"/>
              <w:start w:color="000000" w:sz="2" w:val="single"/>
              <w:bottom w:val="single" w:color="" w:sz="2"/>
              <w:end w:color="000000" w:sz="2" w:val="single"/>
            </w:tcBorders>
            <w:tcMar>
              <w:top w:w="75"/>
              <w:start w:w="75"/>
              <w:bottom w:w="75"/>
              <w:end w:w="75"/>
            </w:tcMar>
          </w:tcPr>
          <w:p w14:paraId="0FBD5B08"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Pet Fee - </w:t>
            </w:r>
            <w:r>
              <w:rPr>
                <w:rFonts w:ascii="Canva Sans" w:hAnsi="Canva Sans" w:eastAsia="Canva Sans" w:cs="Canva Sans"/>
                <w:color w:val="334041"/>
                <w:sz w:val="14"/>
                <w:szCs w:val="14"/>
              </w:rPr>
              <w:t>Fee for allowing pets in the home.</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3EDFD439"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350.00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4D0A0858"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pet / one-time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0067C1C1"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Optional</w:t>
            </w:r>
            <w:r>
              <w:rPr>
                <w:rFonts w:ascii="Canva Sans" w:hAnsi="Canva Sans" w:eastAsia="Canva Sans" w:cs="Canva Sans"/>
                <w:color w:val="000000"/>
                <w:sz w:val="24"/>
                <w:szCs w:val="24"/>
              </w:rPr>
              <w:t xml:space="preserve"> </w:t>
            </w:r>
          </w:p>
        </w:tc>
      </w:tr>
      <w:tr xmlns:wp14="http://schemas.microsoft.com/office/word/2010/wordml" w:rsidTr="03457231" w14:paraId="17E89FAF" wp14:textId="77777777">
        <w:tc>
          <w:tcPr>
            <w:tcW w:w="5595" w:type="dxa"/>
            <w:tcBorders>
              <w:top w:val="single" w:color="" w:sz="2"/>
              <w:start w:color="000000" w:sz="2" w:val="single"/>
              <w:bottom w:val="single" w:color="" w:sz="2"/>
              <w:end w:color="000000" w:sz="2" w:val="single"/>
            </w:tcBorders>
            <w:tcMar>
              <w:top w:w="75"/>
              <w:start w:w="75"/>
              <w:bottom w:w="75"/>
              <w:end w:w="75"/>
            </w:tcMar>
          </w:tcPr>
          <w:p w14:paraId="592C6AAE"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Pet Rent - </w:t>
            </w:r>
            <w:r>
              <w:rPr>
                <w:rFonts w:ascii="Canva Sans" w:hAnsi="Canva Sans" w:eastAsia="Canva Sans" w:cs="Canva Sans"/>
                <w:color w:val="334041"/>
                <w:sz w:val="14"/>
                <w:szCs w:val="14"/>
              </w:rPr>
              <w:t>Monthly charge for keeping a pet in the home.</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231633BB"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25.00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3F545DDC"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pet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003825F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Optional</w:t>
            </w:r>
            <w:r>
              <w:rPr>
                <w:rFonts w:ascii="Canva Sans" w:hAnsi="Canva Sans" w:eastAsia="Canva Sans" w:cs="Canva Sans"/>
                <w:color w:val="000000"/>
                <w:sz w:val="24"/>
                <w:szCs w:val="24"/>
              </w:rPr>
              <w:t xml:space="preserve"> </w:t>
            </w:r>
          </w:p>
        </w:tc>
      </w:tr>
      <w:tr xmlns:wp14="http://schemas.microsoft.com/office/word/2010/wordml" w:rsidTr="03457231" w14:paraId="1C7A31F0" wp14:textId="77777777">
        <w:tc>
          <w:tcPr>
            <w:tcW w:w="5595" w:type="dxa"/>
            <w:tcBorders>
              <w:top w:val="single" w:color="" w:sz="2"/>
              <w:start w:color="000000" w:sz="2" w:val="single"/>
              <w:bottom w:val="single" w:color="" w:sz="2"/>
              <w:end w:color="000000" w:sz="2" w:val="single"/>
            </w:tcBorders>
            <w:tcMar>
              <w:top w:w="75"/>
              <w:start w:w="75"/>
              <w:bottom w:w="75"/>
              <w:end w:w="75"/>
            </w:tcMar>
          </w:tcPr>
          <w:p w14:paraId="65D7D1C7"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Renters Liability / Content </w:t>
            </w:r>
            <w:r>
              <w:rPr>
                <w:rFonts w:ascii="Canva Sans" w:hAnsi="Canva Sans" w:eastAsia="Canva Sans" w:cs="Canva Sans"/>
                <w:color w:val="334041"/>
                <w:sz w:val="14"/>
                <w:szCs w:val="14"/>
              </w:rPr>
              <w:t>–</w:t>
            </w:r>
            <w:r>
              <w:rPr>
                <w:rFonts w:ascii="Canva Sans Bold" w:hAnsi="Canva Sans Bold" w:eastAsia="Canva Sans Bold" w:cs="Canva Sans Bold"/>
                <w:b/>
                <w:bCs/>
                <w:color w:val="334041"/>
                <w:sz w:val="14"/>
                <w:szCs w:val="14"/>
              </w:rPr>
              <w:t xml:space="preserve"> Property Program - </w:t>
            </w:r>
            <w:r>
              <w:rPr>
                <w:rFonts w:ascii="Canva Sans" w:hAnsi="Canva Sans" w:eastAsia="Canva Sans" w:cs="Canva Sans"/>
                <w:color w:val="334041"/>
                <w:sz w:val="14"/>
                <w:szCs w:val="14"/>
              </w:rPr>
              <w:t>fee for renter’s liability insurance coverage.</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52330D3D"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25.00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4AEBEDF7"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unit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56523474"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Optional</w:t>
            </w:r>
            <w:r>
              <w:rPr>
                <w:rFonts w:ascii="Canva Sans" w:hAnsi="Canva Sans" w:eastAsia="Canva Sans" w:cs="Canva Sans"/>
                <w:color w:val="000000"/>
                <w:sz w:val="24"/>
                <w:szCs w:val="24"/>
              </w:rPr>
              <w:t xml:space="preserve"> </w:t>
            </w:r>
          </w:p>
        </w:tc>
      </w:tr>
      <w:tr xmlns:wp14="http://schemas.microsoft.com/office/word/2010/wordml" w:rsidTr="03457231" w14:paraId="1BB5417F" wp14:textId="77777777">
        <w:tc>
          <w:tcPr>
            <w:tcW w:w="5595" w:type="dxa"/>
            <w:tcBorders>
              <w:top w:val="single" w:color="" w:sz="2"/>
              <w:start w:color="000000" w:sz="2" w:val="single"/>
              <w:bottom w:val="single" w:color="" w:sz="2"/>
              <w:end w:color="000000" w:sz="2" w:val="single"/>
            </w:tcBorders>
            <w:tcMar>
              <w:top w:w="75"/>
              <w:start w:w="75"/>
              <w:bottom w:w="75"/>
              <w:end w:w="75"/>
            </w:tcMar>
          </w:tcPr>
          <w:p w14:paraId="67984384"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Storage Space Rental -</w:t>
            </w:r>
            <w:r>
              <w:rPr>
                <w:rFonts w:ascii="Canva Sans" w:hAnsi="Canva Sans" w:eastAsia="Canva Sans" w:cs="Canva Sans"/>
                <w:color w:val="334041"/>
                <w:sz w:val="14"/>
                <w:szCs w:val="14"/>
              </w:rPr>
              <w:t xml:space="preserve"> Fee for an on-site storage unit.</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0384EA61"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$50-$175</w:t>
            </w:r>
            <w:r>
              <w:rPr>
                <w:rFonts w:ascii="Canva Sans Bold" w:hAnsi="Canva Sans Bold" w:eastAsia="Canva Sans Bold" w:cs="Canva Sans Bold"/>
                <w:b/>
                <w:bCs/>
                <w:color w:val="5f6369"/>
                <w:sz w:val="14"/>
                <w:szCs w:val="1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6477832C"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Storage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669C61E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Optional</w:t>
            </w:r>
            <w:r>
              <w:rPr>
                <w:rFonts w:ascii="Canva Sans" w:hAnsi="Canva Sans" w:eastAsia="Canva Sans" w:cs="Canva Sans"/>
                <w:color w:val="000000"/>
                <w:sz w:val="24"/>
                <w:szCs w:val="24"/>
              </w:rPr>
              <w:t xml:space="preserve"> </w:t>
            </w:r>
          </w:p>
        </w:tc>
      </w:tr>
      <w:tr xmlns:wp14="http://schemas.microsoft.com/office/word/2010/wordml" w:rsidTr="03457231" w14:paraId="5421AE51" wp14:textId="77777777">
        <w:tc>
          <w:tcPr>
            <w:tcW w:w="9358" w:type="dxa"/>
            <w:gridSpan w:val="4"/>
            <w:tcBorders>
              <w:top w:val="single" w:color="" w:sz="2"/>
              <w:start w:color="000000" w:sz="2" w:val="single"/>
              <w:bottom w:val="single" w:color="" w:sz="2"/>
              <w:end w:color="000000" w:sz="2" w:val="single"/>
            </w:tcBorders>
            <w:shd w:val="clear" w:color="auto" w:fill="D9D9D9"/>
            <w:tcMar>
              <w:top w:w="75"/>
              <w:start w:w="75"/>
              <w:bottom w:w="75"/>
              <w:end w:w="75"/>
            </w:tcMar>
          </w:tcPr>
          <w:p w14:paraId="74E8BFC0" wp14:textId="77777777">
            <w:pPr>
              <w:spacing w:before="120" w:after="120" w:line="202" w:lineRule="auto"/>
              <w:ind w:start="0" w:firstLine="0"/>
              <w:jc w:val="center"/>
            </w:pPr>
            <w:r>
              <w:rPr>
                <w:rFonts w:ascii="Canva Sans Bold" w:hAnsi="Canva Sans Bold" w:eastAsia="Canva Sans Bold" w:cs="Canva Sans Bold"/>
                <w:b/>
                <w:bCs/>
                <w:color w:val="334041"/>
                <w:sz w:val="18"/>
                <w:szCs w:val="18"/>
              </w:rPr>
              <w:t>SITUATIONAL FEES</w:t>
            </w:r>
            <w:r>
              <w:rPr>
                <w:rFonts w:ascii="Canva Sans Bold" w:hAnsi="Canva Sans Bold" w:eastAsia="Canva Sans Bold" w:cs="Canva Sans Bold"/>
                <w:b/>
                <w:bCs/>
                <w:color w:val="334041"/>
                <w:sz w:val="18"/>
                <w:szCs w:val="18"/>
              </w:rPr>
              <w:t xml:space="preserve"> </w:t>
            </w:r>
            <w:r>
              <w:rPr>
                <w:rFonts w:ascii="Canva Sans Bold" w:hAnsi="Canva Sans Bold" w:eastAsia="Canva Sans Bold" w:cs="Canva Sans Bold"/>
                <w:b/>
                <w:bCs/>
                <w:color w:val="334041"/>
                <w:sz w:val="18"/>
                <w:szCs w:val="18"/>
              </w:rPr>
              <w:br/>
            </w:r>
            <w:r>
              <w:rPr>
                <w:rFonts w:ascii="Canva Sans" w:hAnsi="Canva Sans" w:eastAsia="Canva Sans" w:cs="Canva Sans"/>
                <w:color w:val="334041"/>
                <w:sz w:val="14"/>
                <w:szCs w:val="14"/>
              </w:rPr>
              <w:t>The below costs are situationally based</w:t>
            </w:r>
            <w:r>
              <w:rPr>
                <w:rFonts w:ascii="Canva Sans" w:hAnsi="Canva Sans" w:eastAsia="Canva Sans" w:cs="Canva Sans"/>
                <w:color w:val="334041"/>
                <w:sz w:val="14"/>
                <w:szCs w:val="14"/>
              </w:rPr>
              <w:t>.</w:t>
            </w:r>
            <w:r>
              <w:rPr>
                <w:rFonts w:ascii="Canva Sans" w:hAnsi="Canva Sans" w:eastAsia="Canva Sans" w:cs="Canva Sans"/>
                <w:color w:val="334041"/>
                <w:sz w:val="24"/>
                <w:szCs w:val="24"/>
              </w:rPr>
              <w:t xml:space="preserve"> </w:t>
            </w:r>
          </w:p>
        </w:tc>
      </w:tr>
      <w:tr xmlns:wp14="http://schemas.microsoft.com/office/word/2010/wordml" w:rsidTr="03457231" w14:paraId="307AD3C1" wp14:textId="77777777">
        <w:tc>
          <w:tcPr>
            <w:tcW w:w="5595" w:type="dxa"/>
            <w:tcBorders>
              <w:top w:val="single" w:color="" w:sz="2"/>
              <w:start w:color="000000" w:sz="2" w:val="single"/>
              <w:bottom w:val="single" w:color="" w:sz="2"/>
              <w:end w:color="000000" w:sz="2" w:val="single"/>
            </w:tcBorders>
            <w:tcMar>
              <w:top w:w="75"/>
              <w:start w:w="75"/>
              <w:bottom w:w="75"/>
              <w:end w:w="75"/>
            </w:tcMar>
          </w:tcPr>
          <w:p w14:paraId="370A991B"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Access Device Replacement - </w:t>
            </w:r>
            <w:r>
              <w:rPr>
                <w:rFonts w:ascii="Canva Sans" w:hAnsi="Canva Sans" w:eastAsia="Canva Sans" w:cs="Canva Sans"/>
                <w:color w:val="334041"/>
                <w:sz w:val="14"/>
                <w:szCs w:val="14"/>
              </w:rPr>
              <w:t>Charge to replace lost or damaged key, fob, or remote.</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45E837F8"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100.00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3D572293"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515EECC4"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1AF34427" wp14:textId="77777777">
        <w:tc>
          <w:tcPr>
            <w:tcW w:w="5595" w:type="dxa"/>
            <w:tcBorders>
              <w:top w:val="single" w:color="" w:sz="2"/>
              <w:start w:color="000000" w:sz="2" w:val="single"/>
              <w:bottom w:val="single" w:color="" w:sz="2"/>
              <w:end w:color="000000" w:sz="2" w:val="single"/>
            </w:tcBorders>
            <w:tcMar>
              <w:top w:w="75"/>
              <w:start w:w="75"/>
              <w:bottom w:w="75"/>
              <w:end w:w="75"/>
            </w:tcMar>
          </w:tcPr>
          <w:p w14:paraId="63B2B563"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Concession Repayment – </w:t>
            </w:r>
            <w:r>
              <w:rPr>
                <w:rFonts w:ascii="Canva Sans" w:hAnsi="Canva Sans" w:eastAsia="Canva Sans" w:cs="Canva Sans"/>
                <w:color w:val="334041"/>
                <w:sz w:val="14"/>
                <w:szCs w:val="14"/>
              </w:rPr>
              <w:t>Tenant repayment of rent discounts if lease terms are not met.</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7156E8EC"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Full Repayment</w:t>
            </w:r>
            <w:r>
              <w:rPr>
                <w:rFonts w:ascii="Canva Sans Bold" w:hAnsi="Canva Sans Bold" w:eastAsia="Canva Sans Bold" w:cs="Canva Sans Bold"/>
                <w:b/>
                <w:bCs/>
                <w:color w:val="5f6369"/>
                <w:sz w:val="14"/>
                <w:szCs w:val="1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69211646"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5F33DFA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31E164D2" wp14:textId="77777777">
        <w:tc>
          <w:tcPr>
            <w:tcW w:w="5595" w:type="dxa"/>
            <w:tcBorders>
              <w:top w:val="single" w:color="" w:sz="2"/>
              <w:start w:color="000000" w:sz="2" w:val="single"/>
              <w:bottom w:val="single" w:color="" w:sz="2"/>
              <w:end w:color="000000" w:sz="2" w:val="single"/>
            </w:tcBorders>
            <w:tcMar>
              <w:top w:w="75"/>
              <w:start w:w="75"/>
              <w:bottom w:w="75"/>
              <w:end w:w="75"/>
            </w:tcMar>
          </w:tcPr>
          <w:p w14:paraId="23EDFD86"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Early Lease Termination / Buyout - </w:t>
            </w:r>
            <w:r>
              <w:rPr>
                <w:rFonts w:ascii="Canva Sans" w:hAnsi="Canva Sans" w:eastAsia="Canva Sans" w:cs="Canva Sans"/>
                <w:color w:val="334041"/>
                <w:sz w:val="14"/>
                <w:szCs w:val="14"/>
              </w:rPr>
              <w:t>Buyout for ending lease agreement before its scheduled end date.</w:t>
            </w:r>
            <w:r>
              <w:rPr>
                <w:rFonts w:ascii="Canva Sans Bold" w:hAnsi="Canva Sans Bold" w:eastAsia="Canva Sans Bold" w:cs="Canva Sans Bold"/>
                <w:b/>
                <w:bCs/>
                <w:color w:val="334041"/>
                <w:sz w:val="14"/>
                <w:szCs w:val="1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4D86331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60 Day NTV &amp; 1-Month Termination Fee</w:t>
            </w:r>
            <w:r>
              <w:rPr>
                <w:rFonts w:ascii="Canva Sans Bold" w:hAnsi="Canva Sans Bold" w:eastAsia="Canva Sans Bold" w:cs="Canva Sans Bold"/>
                <w:b/>
                <w:bCs/>
                <w:color w:val="5f6369"/>
                <w:sz w:val="14"/>
                <w:szCs w:val="1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3C93C6A6"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1F6ACE4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71B03BAE" wp14:textId="77777777">
        <w:tc>
          <w:tcPr>
            <w:tcW w:w="5595" w:type="dxa"/>
            <w:tcBorders>
              <w:top w:val="single" w:color="" w:sz="2"/>
              <w:start w:color="000000" w:sz="2" w:val="single"/>
              <w:bottom w:val="single" w:color="" w:sz="2"/>
              <w:end w:color="000000" w:sz="2" w:val="single"/>
            </w:tcBorders>
            <w:tcMar>
              <w:top w:w="75"/>
              <w:start w:w="75"/>
              <w:bottom w:w="75"/>
              <w:end w:w="75"/>
            </w:tcMar>
          </w:tcPr>
          <w:p w:rsidP="320722B1" w14:paraId="52E56732" wp14:textId="77777777">
            <w:pPr>
              <w:spacing w:before="120" w:after="120" w:line="202" w:lineRule="auto"/>
              <w:ind w:start="0" w:firstLine="0"/>
            </w:pPr>
            <w:r w:rsidRPr="320722B1" w:rsidR="320722B1">
              <w:rPr>
                <w:rFonts w:ascii="Canva Sans Bold" w:hAnsi="Canva Sans Bold" w:eastAsia="Canva Sans Bold" w:cs="Canva Sans Bold"/>
                <w:b w:val="1"/>
                <w:bCs w:val="1"/>
                <w:color w:val="334041"/>
                <w:sz w:val="14"/>
                <w:szCs w:val="14"/>
                <w:lang w:val="en-US"/>
              </w:rPr>
              <w:t xml:space="preserve">Insufficient Move-out Notice Fee - </w:t>
            </w:r>
            <w:r w:rsidRPr="320722B1" w:rsidR="320722B1">
              <w:rPr>
                <w:rFonts w:ascii="Canva Sans" w:hAnsi="Canva Sans" w:eastAsia="Canva Sans" w:cs="Canva Sans"/>
                <w:color w:val="334041"/>
                <w:sz w:val="14"/>
                <w:szCs w:val="14"/>
                <w:lang w:val="en-US"/>
              </w:rPr>
              <w:t xml:space="preserve">Charge for not providing proper advance notice before </w:t>
            </w:r>
            <w:r w:rsidRPr="320722B1" w:rsidR="320722B1">
              <w:rPr>
                <w:rFonts w:ascii="Canva Sans" w:hAnsi="Canva Sans" w:eastAsia="Canva Sans" w:cs="Canva Sans"/>
                <w:color w:val="334041"/>
                <w:sz w:val="14"/>
                <w:szCs w:val="14"/>
                <w:lang w:val="en-US"/>
              </w:rPr>
              <w:t>move</w:t>
            </w:r>
            <w:r w:rsidRPr="320722B1" w:rsidR="320722B1">
              <w:rPr>
                <w:rFonts w:ascii="Canva Sans" w:hAnsi="Canva Sans" w:eastAsia="Canva Sans" w:cs="Canva Sans"/>
                <w:color w:val="334041"/>
                <w:sz w:val="14"/>
                <w:szCs w:val="14"/>
                <w:lang w:val="en-US"/>
              </w:rPr>
              <w:t>-out.</w:t>
            </w:r>
            <w:r w:rsidRPr="320722B1" w:rsidR="320722B1">
              <w:rPr>
                <w:rFonts w:ascii="Canva Sans" w:hAnsi="Canva Sans" w:eastAsia="Canva Sans" w:cs="Canva Sans"/>
                <w:color w:val="334041"/>
                <w:sz w:val="24"/>
                <w:szCs w:val="24"/>
                <w:lang w:val="en-US"/>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140C372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One Month’s Rent</w:t>
            </w:r>
            <w:r>
              <w:rPr>
                <w:rFonts w:ascii="Canva Sans Bold" w:hAnsi="Canva Sans Bold" w:eastAsia="Canva Sans Bold" w:cs="Canva Sans Bold"/>
                <w:b/>
                <w:bCs/>
                <w:color w:val="5f6369"/>
                <w:sz w:val="14"/>
                <w:szCs w:val="1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6692578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0CA89D7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51B556B1" wp14:textId="77777777">
        <w:tc>
          <w:tcPr>
            <w:tcW w:w="5595" w:type="dxa"/>
            <w:tcBorders>
              <w:top w:val="single" w:color="" w:sz="2"/>
              <w:start w:color="000000" w:sz="2" w:val="single"/>
              <w:bottom w:val="single" w:color="" w:sz="2"/>
              <w:end w:color="000000" w:sz="2" w:val="single"/>
            </w:tcBorders>
            <w:tcMar>
              <w:top w:w="75"/>
              <w:start w:w="75"/>
              <w:bottom w:w="75"/>
              <w:end w:w="75"/>
            </w:tcMar>
          </w:tcPr>
          <w:p w14:paraId="15645D47"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Intra-Community Transfer Fee - </w:t>
            </w:r>
            <w:r>
              <w:rPr>
                <w:rFonts w:ascii="Canva Sans" w:hAnsi="Canva Sans" w:eastAsia="Canva Sans" w:cs="Canva Sans"/>
                <w:color w:val="334041"/>
                <w:sz w:val="14"/>
                <w:szCs w:val="14"/>
              </w:rPr>
              <w:t>Charge for transferring to another home within the same community.</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7E17FE46"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500.00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2508BC4D"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01FD29B2"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04F3EF61" wp14:textId="77777777">
        <w:tc>
          <w:tcPr>
            <w:tcW w:w="5595" w:type="dxa"/>
            <w:tcBorders>
              <w:top w:val="single" w:color="" w:sz="2"/>
              <w:start w:color="000000" w:sz="2" w:val="single"/>
              <w:bottom w:val="single" w:color="" w:sz="2"/>
              <w:end w:color="000000" w:sz="2" w:val="single"/>
            </w:tcBorders>
            <w:tcMar>
              <w:top w:w="75"/>
              <w:start w:w="75"/>
              <w:bottom w:w="75"/>
              <w:end w:w="75"/>
            </w:tcMar>
          </w:tcPr>
          <w:p w14:paraId="6AC5DB20"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Late Fee - </w:t>
            </w:r>
            <w:r>
              <w:rPr>
                <w:rFonts w:ascii="Canva Sans" w:hAnsi="Canva Sans" w:eastAsia="Canva Sans" w:cs="Canva Sans"/>
                <w:color w:val="334041"/>
                <w:sz w:val="14"/>
                <w:szCs w:val="14"/>
              </w:rPr>
              <w:t>Penalty for rent or fee payments made after the due date.</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42F5CAA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10%</w:t>
            </w:r>
            <w:r>
              <w:rPr>
                <w:rFonts w:ascii="Canva Sans Bold" w:hAnsi="Canva Sans Bold" w:eastAsia="Canva Sans Bold" w:cs="Canva Sans Bold"/>
                <w:b/>
                <w:bCs/>
                <w:color w:val="5f6369"/>
                <w:sz w:val="14"/>
                <w:szCs w:val="1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344AF26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1507565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1F580C64" wp14:textId="77777777">
        <w:tc>
          <w:tcPr>
            <w:tcW w:w="5595" w:type="dxa"/>
            <w:tcBorders>
              <w:top w:val="single" w:color="" w:sz="2"/>
              <w:start w:color="000000" w:sz="2" w:val="single"/>
              <w:bottom w:val="single" w:color="" w:sz="2"/>
              <w:end w:color="000000" w:sz="2" w:val="single"/>
            </w:tcBorders>
            <w:tcMar>
              <w:top w:w="75"/>
              <w:start w:w="75"/>
              <w:bottom w:w="75"/>
              <w:end w:w="75"/>
            </w:tcMar>
          </w:tcPr>
          <w:p w14:paraId="69921D17"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Lease Violation</w:t>
            </w:r>
            <w:r>
              <w:rPr>
                <w:rFonts w:ascii="Canva Sans" w:hAnsi="Canva Sans" w:eastAsia="Canva Sans" w:cs="Canva Sans"/>
                <w:color w:val="334041"/>
                <w:sz w:val="14"/>
                <w:szCs w:val="14"/>
              </w:rPr>
              <w:t xml:space="preserve"> </w:t>
            </w:r>
            <w:r>
              <w:rPr>
                <w:rFonts w:ascii="Canva Sans Bold" w:hAnsi="Canva Sans Bold" w:eastAsia="Canva Sans Bold" w:cs="Canva Sans Bold"/>
                <w:b/>
                <w:bCs/>
                <w:color w:val="334041"/>
                <w:sz w:val="14"/>
                <w:szCs w:val="14"/>
              </w:rPr>
              <w:t>-</w:t>
            </w:r>
            <w:r>
              <w:rPr>
                <w:rFonts w:ascii="Canva Sans" w:hAnsi="Canva Sans" w:eastAsia="Canva Sans" w:cs="Canva Sans"/>
                <w:color w:val="334041"/>
                <w:sz w:val="14"/>
                <w:szCs w:val="14"/>
              </w:rPr>
              <w:t xml:space="preserve"> Fee for non-compliance with lease terms or community policies.</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4799BAC8"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Varies</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77849ED7"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049697FF"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7A6A1F9D" wp14:textId="77777777">
        <w:tc>
          <w:tcPr>
            <w:tcW w:w="5595" w:type="dxa"/>
            <w:tcBorders>
              <w:top w:val="single" w:color="" w:sz="2"/>
              <w:start w:color="000000" w:sz="2" w:val="single"/>
              <w:bottom w:val="single" w:color="" w:sz="2"/>
              <w:end w:color="000000" w:sz="2" w:val="single"/>
            </w:tcBorders>
            <w:tcMar>
              <w:top w:w="75"/>
              <w:start w:w="75"/>
              <w:bottom w:w="75"/>
              <w:end w:w="75"/>
            </w:tcMar>
          </w:tcPr>
          <w:p w:rsidP="320722B1" w14:paraId="0A72F32A" wp14:textId="77777777">
            <w:pPr>
              <w:spacing w:before="120" w:after="120" w:line="202" w:lineRule="auto"/>
              <w:ind w:start="0" w:firstLine="0"/>
            </w:pPr>
            <w:r w:rsidRPr="320722B1" w:rsidR="320722B1">
              <w:rPr>
                <w:rFonts w:ascii="Canva Sans Bold" w:hAnsi="Canva Sans Bold" w:eastAsia="Canva Sans Bold" w:cs="Canva Sans Bold"/>
                <w:b w:val="1"/>
                <w:bCs w:val="1"/>
                <w:color w:val="334041"/>
                <w:sz w:val="14"/>
                <w:szCs w:val="14"/>
                <w:lang w:val="en-US"/>
              </w:rPr>
              <w:t xml:space="preserve">Legal / Eviction Fee - </w:t>
            </w:r>
            <w:r w:rsidRPr="320722B1" w:rsidR="320722B1">
              <w:rPr>
                <w:rFonts w:ascii="Canva Sans" w:hAnsi="Canva Sans" w:eastAsia="Canva Sans" w:cs="Canva Sans"/>
                <w:color w:val="334041"/>
                <w:sz w:val="14"/>
                <w:szCs w:val="14"/>
                <w:lang w:val="en-US"/>
              </w:rPr>
              <w:t>Costs associated with an eviction proceeding.</w:t>
            </w:r>
            <w:r w:rsidRPr="320722B1" w:rsidR="320722B1">
              <w:rPr>
                <w:rFonts w:ascii="Canva Sans" w:hAnsi="Canva Sans" w:eastAsia="Canva Sans" w:cs="Canva Sans"/>
                <w:color w:val="334041"/>
                <w:sz w:val="24"/>
                <w:szCs w:val="24"/>
                <w:lang w:val="en-US"/>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3AA43D86"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Varies</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1AD6DDE4"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2FF35FC0"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4A10BA99" wp14:textId="77777777">
        <w:tc>
          <w:tcPr>
            <w:tcW w:w="5595" w:type="dxa"/>
            <w:tcBorders>
              <w:top w:val="single" w:color="" w:sz="2"/>
              <w:start w:color="000000" w:sz="2" w:val="single"/>
              <w:bottom w:val="single" w:color="" w:sz="2"/>
              <w:end w:color="000000" w:sz="2" w:val="single"/>
            </w:tcBorders>
            <w:tcMar>
              <w:top w:w="75"/>
              <w:start w:w="75"/>
              <w:bottom w:w="75"/>
              <w:end w:w="75"/>
            </w:tcMar>
          </w:tcPr>
          <w:p w:rsidP="320722B1" w14:paraId="75015B62" wp14:textId="77777777">
            <w:pPr>
              <w:spacing w:before="120" w:after="120" w:line="202" w:lineRule="auto"/>
              <w:ind w:start="0" w:firstLine="0"/>
            </w:pPr>
            <w:r w:rsidRPr="320722B1" w:rsidR="320722B1">
              <w:rPr>
                <w:rFonts w:ascii="Canva Sans Bold" w:hAnsi="Canva Sans Bold" w:eastAsia="Canva Sans Bold" w:cs="Canva Sans Bold"/>
                <w:b w:val="1"/>
                <w:bCs w:val="1"/>
                <w:color w:val="334041"/>
                <w:sz w:val="14"/>
                <w:szCs w:val="14"/>
                <w:lang w:val="en-US"/>
              </w:rPr>
              <w:t xml:space="preserve">Non-Sufficient Funds (NSF) - </w:t>
            </w:r>
            <w:r w:rsidRPr="320722B1" w:rsidR="320722B1">
              <w:rPr>
                <w:rFonts w:ascii="Canva Sans" w:hAnsi="Canva Sans" w:eastAsia="Canva Sans" w:cs="Canva Sans"/>
                <w:color w:val="334041"/>
                <w:sz w:val="14"/>
                <w:szCs w:val="14"/>
                <w:lang w:val="en-US"/>
              </w:rPr>
              <w:t>Charge for returned payments due to non-sufficient funds.</w:t>
            </w:r>
            <w:r w:rsidRPr="320722B1" w:rsidR="320722B1">
              <w:rPr>
                <w:rFonts w:ascii="Canva Sans" w:hAnsi="Canva Sans" w:eastAsia="Canva Sans" w:cs="Canva Sans"/>
                <w:color w:val="334041"/>
                <w:sz w:val="24"/>
                <w:szCs w:val="24"/>
                <w:lang w:val="en-US"/>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1112A999"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75.00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7721E87D"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6AE6D749"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58A7AEBB" wp14:textId="77777777">
        <w:tc>
          <w:tcPr>
            <w:tcW w:w="5595" w:type="dxa"/>
            <w:tcBorders>
              <w:top w:val="single" w:color="" w:sz="2"/>
              <w:start w:color="000000" w:sz="2" w:val="single"/>
              <w:bottom w:val="single" w:color="" w:sz="2"/>
              <w:end w:color="000000" w:sz="2" w:val="single"/>
            </w:tcBorders>
            <w:tcMar>
              <w:top w:w="75"/>
              <w:start w:w="75"/>
              <w:bottom w:w="75"/>
              <w:end w:w="75"/>
            </w:tcMar>
          </w:tcPr>
          <w:p w14:paraId="410B6FC7"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Parking EV Charging - </w:t>
            </w:r>
            <w:r>
              <w:rPr>
                <w:rFonts w:ascii="Canva Sans" w:hAnsi="Canva Sans" w:eastAsia="Canva Sans" w:cs="Canva Sans"/>
                <w:color w:val="334041"/>
                <w:sz w:val="14"/>
                <w:szCs w:val="14"/>
              </w:rPr>
              <w:t>Fee for on-site electric vehicle charging access.</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1FE71346"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Varies</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46CA1CC2"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Optional</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320FF95C"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55696E65" wp14:textId="77777777">
        <w:tc>
          <w:tcPr>
            <w:tcW w:w="5595" w:type="dxa"/>
            <w:tcBorders>
              <w:top w:val="single" w:color="" w:sz="2"/>
              <w:start w:color="000000" w:sz="2" w:val="single"/>
              <w:bottom w:val="single" w:color="" w:sz="2"/>
              <w:end w:color="000000" w:sz="2" w:val="single"/>
            </w:tcBorders>
            <w:tcMar>
              <w:top w:w="75"/>
              <w:start w:w="75"/>
              <w:bottom w:w="75"/>
              <w:end w:w="75"/>
            </w:tcMar>
          </w:tcPr>
          <w:p w14:paraId="78A65E6B"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Pet / Animal Lease Violation - </w:t>
            </w:r>
            <w:r>
              <w:rPr>
                <w:rFonts w:ascii="Canva Sans" w:hAnsi="Canva Sans" w:eastAsia="Canva Sans" w:cs="Canva Sans"/>
                <w:color w:val="334041"/>
                <w:sz w:val="14"/>
                <w:szCs w:val="14"/>
              </w:rPr>
              <w:t>Fee issued for unauthorized pets or violations of pet policy.</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3207231D"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Varies</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6D82F48C"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1BC7D79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227DFF9A" wp14:textId="77777777">
        <w:tc>
          <w:tcPr>
            <w:tcW w:w="5595" w:type="dxa"/>
            <w:tcBorders>
              <w:top w:val="single" w:color="" w:sz="2"/>
              <w:start w:color="000000" w:sz="2" w:val="single"/>
              <w:bottom w:val="single" w:color="" w:sz="2"/>
              <w:end w:color="000000" w:sz="2" w:val="single"/>
            </w:tcBorders>
            <w:tcMar>
              <w:top w:w="75"/>
              <w:start w:w="75"/>
              <w:bottom w:w="75"/>
              <w:end w:w="75"/>
            </w:tcMar>
          </w:tcPr>
          <w:p w:rsidP="320722B1" w14:paraId="2D0BDDC6" wp14:textId="77777777">
            <w:pPr>
              <w:spacing w:before="120" w:after="120" w:line="202" w:lineRule="auto"/>
              <w:ind w:start="0" w:firstLine="0"/>
            </w:pPr>
            <w:r w:rsidRPr="320722B1" w:rsidR="320722B1">
              <w:rPr>
                <w:rFonts w:ascii="Canva Sans Bold" w:hAnsi="Canva Sans Bold" w:eastAsia="Canva Sans Bold" w:cs="Canva Sans Bold"/>
                <w:b w:val="1"/>
                <w:bCs w:val="1"/>
                <w:color w:val="334041"/>
                <w:sz w:val="14"/>
                <w:szCs w:val="14"/>
                <w:lang w:val="en-US"/>
              </w:rPr>
              <w:t xml:space="preserve">Renter’s Liability Non-Compliance </w:t>
            </w:r>
            <w:r w:rsidRPr="320722B1" w:rsidR="320722B1">
              <w:rPr>
                <w:rFonts w:ascii="Canva Sans" w:hAnsi="Canva Sans" w:eastAsia="Canva Sans" w:cs="Canva Sans"/>
                <w:color w:val="334041"/>
                <w:sz w:val="14"/>
                <w:szCs w:val="14"/>
                <w:lang w:val="en-US"/>
              </w:rPr>
              <w:t>- Fee for not maintaining required renter’s liability insurance coverage.</w:t>
            </w:r>
            <w:r w:rsidRPr="320722B1" w:rsidR="320722B1">
              <w:rPr>
                <w:rFonts w:ascii="Canva Sans" w:hAnsi="Canva Sans" w:eastAsia="Canva Sans" w:cs="Canva Sans"/>
                <w:color w:val="334041"/>
                <w:sz w:val="24"/>
                <w:szCs w:val="24"/>
                <w:lang w:val="en-US"/>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3ED943B2"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25.00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15B5B41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 / month</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79E7F784"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1E49A31B" wp14:textId="77777777">
        <w:tc>
          <w:tcPr>
            <w:tcW w:w="5595" w:type="dxa"/>
            <w:tcBorders>
              <w:top w:val="single" w:color="" w:sz="2"/>
              <w:start w:color="000000" w:sz="2" w:val="single"/>
              <w:bottom w:val="single" w:color="" w:sz="2"/>
              <w:end w:color="000000" w:sz="2" w:val="single"/>
            </w:tcBorders>
            <w:tcMar>
              <w:top w:w="75"/>
              <w:start w:w="75"/>
              <w:bottom w:w="75"/>
              <w:end w:w="75"/>
            </w:tcMar>
          </w:tcPr>
          <w:p w14:paraId="5AFF709B"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Trash Container – Replacement - </w:t>
            </w:r>
            <w:r>
              <w:rPr>
                <w:rFonts w:ascii="Canva Sans" w:hAnsi="Canva Sans" w:eastAsia="Canva Sans" w:cs="Canva Sans"/>
                <w:color w:val="334041"/>
                <w:sz w:val="14"/>
                <w:szCs w:val="14"/>
              </w:rPr>
              <w:t>Charge for replacing a lost, stolen, or damaged trash bin.</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784EF66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$50.00</w:t>
            </w:r>
            <w:r>
              <w:rPr>
                <w:rFonts w:ascii="Canva Sans" w:hAnsi="Canva Sans" w:eastAsia="Canva Sans" w:cs="Canva Sans"/>
                <w:color w:val="000000"/>
                <w:sz w:val="14"/>
                <w:szCs w:val="1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40CF60A0"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099DB6D4"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3EF86378" wp14:textId="77777777">
        <w:tc>
          <w:tcPr>
            <w:tcW w:w="5595" w:type="dxa"/>
            <w:tcBorders>
              <w:top w:val="single" w:color="" w:sz="2"/>
              <w:start w:color="000000" w:sz="2" w:val="single"/>
              <w:bottom w:val="single" w:color="" w:sz="2"/>
              <w:end w:color="000000" w:sz="2" w:val="single"/>
            </w:tcBorders>
            <w:tcMar>
              <w:top w:w="75"/>
              <w:start w:w="75"/>
              <w:bottom w:w="75"/>
              <w:end w:w="75"/>
            </w:tcMar>
          </w:tcPr>
          <w:p w14:paraId="721EC012"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Utility </w:t>
            </w:r>
            <w:r>
              <w:rPr>
                <w:rFonts w:ascii="Canva Sans" w:hAnsi="Canva Sans" w:eastAsia="Canva Sans" w:cs="Canva Sans"/>
                <w:color w:val="334041"/>
                <w:sz w:val="14"/>
                <w:szCs w:val="14"/>
              </w:rPr>
              <w:t>–</w:t>
            </w:r>
            <w:r>
              <w:rPr>
                <w:rFonts w:ascii="Canva Sans Bold" w:hAnsi="Canva Sans Bold" w:eastAsia="Canva Sans Bold" w:cs="Canva Sans Bold"/>
                <w:b/>
                <w:bCs/>
                <w:color w:val="334041"/>
                <w:sz w:val="14"/>
                <w:szCs w:val="14"/>
              </w:rPr>
              <w:t xml:space="preserve"> Vacant Cost Recovery -</w:t>
            </w:r>
            <w:r>
              <w:rPr>
                <w:rFonts w:ascii="Canva Sans" w:hAnsi="Canva Sans" w:eastAsia="Canva Sans" w:cs="Canva Sans"/>
                <w:color w:val="334041"/>
                <w:sz w:val="24"/>
                <w:szCs w:val="24"/>
              </w:rPr>
              <w:t xml:space="preserve"> </w:t>
            </w:r>
            <w:r>
              <w:rPr>
                <w:rFonts w:ascii="Canva Sans" w:hAnsi="Canva Sans" w:eastAsia="Canva Sans" w:cs="Canva Sans"/>
                <w:color w:val="334041"/>
                <w:sz w:val="14"/>
                <w:szCs w:val="14"/>
              </w:rPr>
              <w:t>Utility costs incurred while the unit was unoccupied.</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7D5B7E55"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Usage-based</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507EF9DE"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1A9843F0"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79B99B4B" wp14:textId="77777777">
        <w:tc>
          <w:tcPr>
            <w:tcW w:w="5595" w:type="dxa"/>
            <w:tcBorders>
              <w:top w:val="single" w:color="" w:sz="2"/>
              <w:start w:color="000000" w:sz="2" w:val="single"/>
              <w:bottom w:val="single" w:color="" w:sz="2"/>
              <w:end w:color="000000" w:sz="2" w:val="single"/>
            </w:tcBorders>
            <w:tcMar>
              <w:top w:w="75"/>
              <w:start w:w="75"/>
              <w:bottom w:w="75"/>
              <w:end w:w="75"/>
            </w:tcMar>
          </w:tcPr>
          <w:p w:rsidP="03457231" w14:paraId="1BD2CF32" wp14:textId="77777777">
            <w:pPr>
              <w:spacing w:before="120" w:after="120" w:line="202" w:lineRule="auto"/>
              <w:ind w:start="0" w:firstLine="0"/>
            </w:pPr>
            <w:r w:rsidRPr="03457231" w:rsidR="03457231">
              <w:rPr>
                <w:rFonts w:ascii="Canva Sans Bold" w:hAnsi="Canva Sans Bold" w:eastAsia="Canva Sans Bold" w:cs="Canva Sans Bold"/>
                <w:b w:val="1"/>
                <w:bCs w:val="1"/>
                <w:color w:val="334041"/>
                <w:sz w:val="14"/>
                <w:szCs w:val="14"/>
                <w:lang w:val="en-US"/>
              </w:rPr>
              <w:t xml:space="preserve">Utility </w:t>
            </w:r>
            <w:r w:rsidRPr="03457231" w:rsidR="03457231">
              <w:rPr>
                <w:rFonts w:ascii="Canva Sans" w:hAnsi="Canva Sans" w:eastAsia="Canva Sans" w:cs="Canva Sans"/>
                <w:color w:val="334041"/>
                <w:sz w:val="14"/>
                <w:szCs w:val="14"/>
                <w:lang w:val="en-US"/>
              </w:rPr>
              <w:t>–</w:t>
            </w:r>
            <w:r w:rsidRPr="03457231" w:rsidR="03457231">
              <w:rPr>
                <w:rFonts w:ascii="Canva Sans Bold" w:hAnsi="Canva Sans Bold" w:eastAsia="Canva Sans Bold" w:cs="Canva Sans Bold"/>
                <w:b w:val="1"/>
                <w:bCs w:val="1"/>
                <w:color w:val="334041"/>
                <w:sz w:val="14"/>
                <w:szCs w:val="14"/>
                <w:lang w:val="en-US"/>
              </w:rPr>
              <w:t xml:space="preserve"> Vacant Processing Fee </w:t>
            </w:r>
            <w:r w:rsidRPr="03457231" w:rsidR="03457231">
              <w:rPr>
                <w:rFonts w:ascii="Canva Sans" w:hAnsi="Canva Sans" w:eastAsia="Canva Sans" w:cs="Canva Sans"/>
                <w:color w:val="334041"/>
                <w:sz w:val="14"/>
                <w:szCs w:val="14"/>
                <w:lang w:val="en-US"/>
              </w:rPr>
              <w:t xml:space="preserve">- Preparing and administering a unit after </w:t>
            </w:r>
            <w:r w:rsidRPr="03457231" w:rsidR="03457231">
              <w:rPr>
                <w:rFonts w:ascii="Canva Sans" w:hAnsi="Canva Sans" w:eastAsia="Canva Sans" w:cs="Canva Sans"/>
                <w:color w:val="334041"/>
                <w:sz w:val="14"/>
                <w:szCs w:val="14"/>
                <w:lang w:val="en-US"/>
              </w:rPr>
              <w:t>move</w:t>
            </w:r>
            <w:r w:rsidRPr="03457231" w:rsidR="03457231">
              <w:rPr>
                <w:rFonts w:ascii="Canva Sans" w:hAnsi="Canva Sans" w:eastAsia="Canva Sans" w:cs="Canva Sans"/>
                <w:color w:val="334041"/>
                <w:sz w:val="14"/>
                <w:szCs w:val="14"/>
                <w:lang w:val="en-US"/>
              </w:rPr>
              <w:t>-out</w:t>
            </w:r>
            <w:r w:rsidRPr="03457231" w:rsidR="03457231">
              <w:rPr>
                <w:rFonts w:ascii="Canva Sans" w:hAnsi="Canva Sans" w:eastAsia="Canva Sans" w:cs="Canva Sans"/>
                <w:color w:val="334041"/>
                <w:sz w:val="24"/>
                <w:szCs w:val="24"/>
                <w:lang w:val="en-US"/>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77CB66F8"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w:t>
            </w:r>
            <w:r>
              <w:rPr>
                <w:rFonts w:ascii="Canva Sans Bold" w:hAnsi="Canva Sans Bold" w:eastAsia="Canva Sans Bold" w:cs="Canva Sans Bold"/>
                <w:b/>
                <w:bCs/>
                <w:color w:val="5f6369"/>
                <w:sz w:val="14"/>
                <w:szCs w:val="14"/>
              </w:rPr>
              <w:t>50.00</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587D9CA9"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7CF17458"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r xmlns:wp14="http://schemas.microsoft.com/office/word/2010/wordml" w:rsidTr="03457231" w14:paraId="6D976444" wp14:textId="77777777">
        <w:tc>
          <w:tcPr>
            <w:tcW w:w="5595" w:type="dxa"/>
            <w:tcBorders>
              <w:top w:val="single" w:color="" w:sz="2"/>
              <w:start w:color="000000" w:sz="2" w:val="single"/>
              <w:bottom w:val="single" w:color="" w:sz="2"/>
              <w:end w:color="000000" w:sz="2" w:val="single"/>
            </w:tcBorders>
            <w:tcMar>
              <w:top w:w="75"/>
              <w:start w:w="75"/>
              <w:bottom w:w="75"/>
              <w:end w:w="75"/>
            </w:tcMar>
          </w:tcPr>
          <w:p w14:paraId="66D2658B" wp14:textId="77777777">
            <w:pPr>
              <w:spacing w:before="120" w:after="120" w:line="202" w:lineRule="auto"/>
              <w:ind w:start="0" w:firstLine="0"/>
              <w:jc w:val="start"/>
            </w:pPr>
            <w:r>
              <w:rPr>
                <w:rFonts w:ascii="Canva Sans Bold" w:hAnsi="Canva Sans Bold" w:eastAsia="Canva Sans Bold" w:cs="Canva Sans Bold"/>
                <w:b/>
                <w:bCs/>
                <w:color w:val="334041"/>
                <w:sz w:val="14"/>
                <w:szCs w:val="14"/>
              </w:rPr>
              <w:t xml:space="preserve">Utility </w:t>
            </w:r>
            <w:r>
              <w:rPr>
                <w:rFonts w:ascii="Canva Sans" w:hAnsi="Canva Sans" w:eastAsia="Canva Sans" w:cs="Canva Sans"/>
                <w:color w:val="334041"/>
                <w:sz w:val="14"/>
                <w:szCs w:val="14"/>
              </w:rPr>
              <w:t>–</w:t>
            </w:r>
            <w:r>
              <w:rPr>
                <w:rFonts w:ascii="Canva Sans Bold" w:hAnsi="Canva Sans Bold" w:eastAsia="Canva Sans Bold" w:cs="Canva Sans Bold"/>
                <w:b/>
                <w:bCs/>
                <w:color w:val="334041"/>
                <w:sz w:val="14"/>
                <w:szCs w:val="14"/>
              </w:rPr>
              <w:t xml:space="preserve"> Non-transferred Utility Fee -</w:t>
            </w:r>
            <w:r>
              <w:rPr>
                <w:rFonts w:ascii="Canva Sans" w:hAnsi="Canva Sans" w:eastAsia="Canva Sans" w:cs="Canva Sans"/>
                <w:color w:val="334041"/>
                <w:sz w:val="24"/>
                <w:szCs w:val="24"/>
              </w:rPr>
              <w:t xml:space="preserve"> </w:t>
            </w:r>
            <w:r>
              <w:rPr>
                <w:rFonts w:ascii="Canva Sans" w:hAnsi="Canva Sans" w:eastAsia="Canva Sans" w:cs="Canva Sans"/>
                <w:color w:val="334041"/>
                <w:sz w:val="14"/>
                <w:szCs w:val="14"/>
              </w:rPr>
              <w:t>Charge for utility costs not moved to resident’s name.</w:t>
            </w:r>
            <w:r>
              <w:rPr>
                <w:rFonts w:ascii="Canva Sans" w:hAnsi="Canva Sans" w:eastAsia="Canva Sans" w:cs="Canva Sans"/>
                <w:color w:val="334041"/>
                <w:sz w:val="24"/>
                <w:szCs w:val="24"/>
              </w:rPr>
              <w:t xml:space="preserve"> </w:t>
            </w:r>
          </w:p>
        </w:tc>
        <w:tc>
          <w:tcPr>
            <w:tcW w:w="1335" w:type="dxa"/>
            <w:tcBorders>
              <w:top w:val="single" w:color="" w:sz="2"/>
              <w:start w:color="000000" w:sz="2" w:val="single"/>
              <w:bottom w:val="single" w:color="" w:sz="2"/>
              <w:end w:color="000000" w:sz="2" w:val="single"/>
            </w:tcBorders>
            <w:tcMar>
              <w:top w:w="75"/>
              <w:start w:w="75"/>
              <w:bottom w:w="75"/>
              <w:end w:w="75"/>
            </w:tcMar>
          </w:tcPr>
          <w:p w14:paraId="5A18188A"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Usage-based</w:t>
            </w:r>
            <w:r>
              <w:rPr>
                <w:rFonts w:ascii="Canva Sans" w:hAnsi="Canva Sans" w:eastAsia="Canva Sans" w:cs="Canva Sans"/>
                <w:color w:val="000000"/>
                <w:sz w:val="24"/>
                <w:szCs w:val="24"/>
              </w:rPr>
              <w:t xml:space="preserve"> </w:t>
            </w:r>
          </w:p>
        </w:tc>
        <w:tc>
          <w:tcPr>
            <w:tcW w:w="1410" w:type="dxa"/>
            <w:tcBorders>
              <w:top w:val="single" w:color="" w:sz="2"/>
              <w:start w:color="000000" w:sz="2" w:val="single"/>
              <w:bottom w:val="single" w:color="" w:sz="2"/>
              <w:end w:color="000000" w:sz="2" w:val="single"/>
            </w:tcBorders>
            <w:tcMar>
              <w:top w:w="75"/>
              <w:start w:w="75"/>
              <w:bottom w:w="75"/>
              <w:end w:w="75"/>
            </w:tcMar>
          </w:tcPr>
          <w:p w14:paraId="54380B6D"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Per occurrence</w:t>
            </w:r>
            <w:r>
              <w:rPr>
                <w:rFonts w:ascii="Canva Sans" w:hAnsi="Canva Sans" w:eastAsia="Canva Sans" w:cs="Canva Sans"/>
                <w:color w:val="000000"/>
                <w:sz w:val="24"/>
                <w:szCs w:val="24"/>
              </w:rPr>
              <w:t xml:space="preserve"> </w:t>
            </w:r>
          </w:p>
        </w:tc>
        <w:tc>
          <w:tcPr>
            <w:tcW w:w="1018" w:type="dxa"/>
            <w:tcBorders>
              <w:top w:val="single" w:color="" w:sz="2"/>
              <w:start w:color="000000" w:sz="2" w:val="single"/>
              <w:bottom w:val="single" w:color="" w:sz="2"/>
              <w:end w:color="000000" w:sz="2" w:val="single"/>
            </w:tcBorders>
            <w:tcMar>
              <w:top w:w="75"/>
              <w:start w:w="75"/>
              <w:bottom w:w="75"/>
              <w:end w:w="75"/>
            </w:tcMar>
          </w:tcPr>
          <w:p w14:paraId="3861CEE9" wp14:textId="77777777">
            <w:pPr>
              <w:spacing w:before="120" w:after="120" w:line="259" w:lineRule="auto"/>
              <w:ind w:start="0" w:firstLine="0"/>
              <w:jc w:val="center"/>
            </w:pPr>
            <w:r>
              <w:rPr>
                <w:rFonts w:ascii="Canva Sans Bold" w:hAnsi="Canva Sans Bold" w:eastAsia="Canva Sans Bold" w:cs="Canva Sans Bold"/>
                <w:b/>
                <w:bCs/>
                <w:color w:val="5f6369"/>
                <w:sz w:val="14"/>
                <w:szCs w:val="14"/>
              </w:rPr>
              <w:t>Situational</w:t>
            </w:r>
            <w:r>
              <w:rPr>
                <w:rFonts w:ascii="Canva Sans" w:hAnsi="Canva Sans" w:eastAsia="Canva Sans" w:cs="Canva Sans"/>
                <w:color w:val="000000"/>
                <w:sz w:val="24"/>
                <w:szCs w:val="24"/>
              </w:rPr>
              <w:t xml:space="preserve"> </w:t>
            </w:r>
          </w:p>
        </w:tc>
      </w:tr>
    </w:tbl>
    <w:p xmlns:wp14="http://schemas.microsoft.com/office/word/2010/wordml" w:rsidP="320722B1" w14:paraId="52A91529" wp14:textId="77777777">
      <w:pPr>
        <w:spacing w:before="120" w:after="120" w:line="180" w:lineRule="auto"/>
        <w:ind w:start="0" w:firstLine="0"/>
      </w:pPr>
      <w:r w:rsidRPr="320722B1" w:rsidR="320722B1">
        <w:rPr>
          <w:rFonts w:ascii="Canva Sans Italics" w:hAnsi="Canva Sans Italics" w:eastAsia="Canva Sans Italics" w:cs="Canva Sans Italics"/>
          <w:i w:val="1"/>
          <w:iCs w:val="1"/>
          <w:color w:val="000000" w:themeColor="accent6" w:themeTint="FF" w:themeShade="FF"/>
          <w:sz w:val="12"/>
          <w:szCs w:val="12"/>
          <w:lang w:val="en-US"/>
        </w:rPr>
        <w:t>Standard Security Deposit subject to change based on screening results; total security deposit(s) will not exceed any legal maximum. Resident may be responsible for maintaining insurance pursuant to the Lease. Some fees may not apply to apartment homes subject to an affordable program. Residents are responsible for damage that exceed ordinary wear and tear. Some items may be taxed under applicable law. This form does not modify the lease. Additional fees may apply in specific situations as detailed in the application and/or lease agreement, which can be requested prior to the application process. All fees are subject to the terms of the application and/or lease. Residents may be responsible for activating and maintaining utility services, including but not limited to electricity, water, gas, and the internet, as specified in the lease agreement.</w:t>
      </w:r>
      <w:r w:rsidRPr="320722B1" w:rsidR="320722B1">
        <w:rPr>
          <w:rFonts w:ascii="Canva Sans Italics" w:hAnsi="Canva Sans Italics" w:eastAsia="Canva Sans Italics" w:cs="Canva Sans Italics"/>
          <w:i w:val="1"/>
          <w:iCs w:val="1"/>
          <w:color w:val="000000" w:themeColor="accent6" w:themeTint="FF" w:themeShade="FF"/>
          <w:sz w:val="12"/>
          <w:szCs w:val="12"/>
          <w:lang w:val="en-US"/>
        </w:rPr>
        <w:t xml:space="preserve"> </w:t>
      </w:r>
      <w:r w:rsidRPr="320722B1" w:rsidR="320722B1">
        <w:rPr>
          <w:rFonts w:ascii="Canva Sans Italics" w:hAnsi="Canva Sans Italics" w:eastAsia="Canva Sans Italics" w:cs="Canva Sans Italics"/>
          <w:i w:val="1"/>
          <w:iCs w:val="1"/>
          <w:color w:val="000000" w:themeColor="accent6" w:themeTint="FF" w:themeShade="FF"/>
          <w:sz w:val="12"/>
          <w:szCs w:val="12"/>
          <w:lang w:val="en-US"/>
        </w:rPr>
        <w:t xml:space="preserve">This worksheet may not include fees or costs charged directly by third parties (such as utility expenses billed directly by the utility or resident insurance policies if obtained independently by the resident). Although these charges may arise during the course of leasing a unit, they are set, billed, and collected independently by third parties, not the property. </w:t>
      </w:r>
    </w:p>
    <w:p xmlns:wp14="http://schemas.microsoft.com/office/word/2010/wordml" w14:paraId="672A6659" wp14:textId="77777777">
      <w:pPr>
        <w:spacing w:before="120" w:after="120"/>
        <w:jc w:val="end"/>
      </w:pPr>
      <w:r>
        <w:drawing>
          <wp:inline xmlns:wp14="http://schemas.microsoft.com/office/word/2010/wordprocessingDrawing" wp14:anchorId="66DE776C" wp14:editId="7777777">
            <wp:extent cx="236198" cy="219326"/>
            <wp:docPr id="1471390155" name="Drawing 0" descr="21cf35f2c1e6ea574d9b318aa65f7f32.png"/>
            <wp:cNvGraphicFramePr>
              <a:graphicFrameLocks noChangeAspect="true"/>
            </wp:cNvGraphicFramePr>
            <a:graphic>
              <a:graphicData uri="http://schemas.openxmlformats.org/drawingml/2006/picture">
                <pic:pic xmlns:pic="http://schemas.openxmlformats.org/drawingml/2006/picture">
                  <pic:nvPicPr>
                    <pic:cNvPr id="0" name="Picture 0" descr="21cf35f2c1e6ea574d9b318aa65f7f32.png"/>
                    <pic:cNvPicPr>
                      <a:picLocks noChangeAspect="true"/>
                    </pic:cNvPicPr>
                  </pic:nvPicPr>
                  <pic:blipFill>
                    <a:blip r:embed="rId3"/>
                    <a:srcRect l="0" t="0" r="0" b="0"/>
                    <a:stretch>
                      <a:fillRect/>
                    </a:stretch>
                  </pic:blipFill>
                  <pic:spPr>
                    <a:xfrm flipH="false" flipV="false">
                      <a:off x="0" y="0"/>
                      <a:ext cx="236198" cy="219326"/>
                    </a:xfrm>
                    <a:prstGeom prst="rect">
                      <a:avLst/>
                    </a:prstGeom>
                  </pic:spPr>
                </pic:pic>
              </a:graphicData>
            </a:graphic>
          </wp:inline>
        </w:drawing>
      </w:r>
    </w:p>
    <w:p xmlns:wp14="http://schemas.microsoft.com/office/word/2010/wordml" w14:paraId="2DF25F41" wp14:textId="77777777">
      <w:pPr>
        <w:spacing w:before="120" w:after="120" w:line="336" w:lineRule="auto"/>
        <w:ind w:start="0" w:firstLine="0"/>
        <w:jc w:val="start"/>
      </w:pPr>
      <w:r>
        <w:rPr>
          <w:rFonts w:ascii="Gotham" w:hAnsi="Gotham" w:eastAsia="Gotham" w:cs="Gotham"/>
          <w:b/>
          <w:bCs/>
          <w:color w:val="000000"/>
          <w:sz w:val="64"/>
          <w:szCs w:val="64"/>
        </w:rPr>
        <w:t xml:space="preserve"> </w:t>
      </w:r>
    </w:p>
    <w:sectPr>
      <w:pgSz w:w="12240" w:h="15810" w:orient="portrait"/>
      <w:pgMar w:top="1440" w:right="1440" w:bottom="1440" w:left="1440"/>
      <w:cols w:num="1"/>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Bold">
    <w:panose1 w:val="020B0704020202020204"/>
    <w:charset w:characterSet="1"/>
    <w:embedBold r:id="rId2"/>
  </w:font>
  <w:font w:name="Arimo Bold Italics">
    <w:panose1 w:val="020B0704020202090204"/>
    <w:charset w:characterSet="1"/>
    <w:embedBoldItalic r:id="rId3"/>
  </w:font>
  <w:font w:name="Arimo">
    <w:panose1 w:val="020B0604020202020204"/>
    <w:charset w:characterSet="1"/>
    <w:embedRegular r:id="rId4"/>
  </w:font>
  <w:font w:name="Canva Sans Italics">
    <w:panose1 w:val="020B0503030501040103"/>
    <w:charset w:characterSet="1"/>
    <w:embedItalic r:id="rId5"/>
  </w:font>
  <w:font w:name="Canva Sans Bold">
    <w:panose1 w:val="020B0803030501040103"/>
    <w:charset w:characterSet="1"/>
    <w:embedBold r:id="rId6"/>
  </w:font>
  <w:font w:name="Canva Sans">
    <w:panose1 w:val="020B0503030501040103"/>
    <w:charset w:characterSet="1"/>
    <w:embedRegular r:id="rId7"/>
  </w:font>
  <w:font w:name="Gotham">
    <w:panose1 w:val="00000000000000000000"/>
    <w:charset w:characterSet="1"/>
    <w:embedRegular r:id="rId8"/>
  </w:font>
</w:fonts>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embedTrueTypeFonts/>
  <w:trackRevisions w:val="false"/>
  <w:defaultTabStop w:val="720"/>
  <w:doNotShadeFormData/>
  <w:rsids>
    <w:rsidRoot w:val="320722B1"/>
    <w:rsid w:val="03457231"/>
    <w:rsid w:val="320722B1"/>
  </w:rsids>
  <w14:docId w14:val="18D617F7"/>
  <w15:docId w15:val="{1D27CEB5-DD06-4FFB-A4F6-D4C5BD007E5E}"/>
</w:settings>
</file>

<file path=word/_rels/document.xml.rels>&#65279;<?xml version="1.0" encoding="utf-8"?><Relationships xmlns="http://schemas.openxmlformats.org/package/2006/relationships"><Relationship Type="http://schemas.openxmlformats.org/officeDocument/2006/relationships/image" Target="media/image1.png" Id="rId3" /><Relationship Type="http://schemas.openxmlformats.org/officeDocument/2006/relationships/fontTable" Target="fontTable.xml" Id="rId2" /><Relationship Type="http://schemas.openxmlformats.org/officeDocument/2006/relationships/settings" Target="settings.xml" Id="rId1" /><Relationship Type="http://schemas.openxmlformats.org/officeDocument/2006/relationships/customXml" Target="../customXml/item3.xml" Id="rId6" /><Relationship Type="http://schemas.openxmlformats.org/officeDocument/2006/relationships/customXml" Target="../customXml/item2.xml" Id="rId5" /><Relationship Type="http://schemas.openxmlformats.org/officeDocument/2006/relationships/customXml" Target="../customXml/item1.xml" Id="rId4" /></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1786D7A97A842AE8903E9A6A225D0" ma:contentTypeVersion="4" ma:contentTypeDescription="Create a new document." ma:contentTypeScope="" ma:versionID="f123dc7714d3e73aaa517b78d3fc5906">
  <xsd:schema xmlns:xsd="http://www.w3.org/2001/XMLSchema" xmlns:xs="http://www.w3.org/2001/XMLSchema" xmlns:p="http://schemas.microsoft.com/office/2006/metadata/properties" xmlns:ns2="8f55c905-3daf-4036-9720-c1809b6c01b5" targetNamespace="http://schemas.microsoft.com/office/2006/metadata/properties" ma:root="true" ma:fieldsID="cbe1c8437873b7b3a2a2f464ff1d8ab1" ns2:_="">
    <xsd:import namespace="8f55c905-3daf-4036-9720-c1809b6c01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5c905-3daf-4036-9720-c1809b6c0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67F0AB-EFB3-4803-8ECC-926053A38793}"/>
</file>

<file path=customXml/itemProps2.xml><?xml version="1.0" encoding="utf-8"?>
<ds:datastoreItem xmlns:ds="http://schemas.openxmlformats.org/officeDocument/2006/customXml" ds:itemID="{32B58CB2-5773-449A-B990-5E20477E17F4}"/>
</file>

<file path=customXml/itemProps3.xml><?xml version="1.0" encoding="utf-8"?>
<ds:datastoreItem xmlns:ds="http://schemas.openxmlformats.org/officeDocument/2006/customXml" ds:itemID="{3E276404-196A-4454-A653-1C54A8F10A7A}"/>
</file>

<file path=docProps/app.xml><?xml version="1.0" encoding="utf-8"?>
<ap:Properties xmlns="http://schemas.openxmlformats.org/officeDocument/2006/extended-properties" xmlns:ap="http://schemas.openxmlformats.org/officeDocument/2006/extended-properties">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Apache POI</dc:creator>
  <dcterms:created xsi:type="dcterms:W3CDTF">2025-07-01T15:50:43.0000000Z</dcterms:created>
  <lastModifiedBy>Eric Rivard Williams II</lastModifiedBy>
  <dcterms:modified xsi:type="dcterms:W3CDTF">2025-07-09T13:38:21.5042973Z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0x0101006121786D7A97A842AE8903E9A6A225D0</vt:lpwstr>
  </property>
</Properties>
</file>